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259" w:rsidRDefault="003E1259" w:rsidP="003E1259">
      <w:pPr>
        <w:jc w:val="both"/>
        <w:rPr>
          <w:rFonts w:asciiTheme="minorHAnsi" w:hAnsiTheme="minorHAnsi"/>
          <w:sz w:val="20"/>
          <w:szCs w:val="20"/>
        </w:rPr>
      </w:pPr>
      <w:bookmarkStart w:id="0" w:name="_GoBack"/>
      <w:bookmarkEnd w:id="0"/>
      <w:r>
        <w:rPr>
          <w:rFonts w:asciiTheme="minorHAnsi" w:hAnsiTheme="minorHAnsi"/>
          <w:sz w:val="20"/>
          <w:szCs w:val="20"/>
        </w:rPr>
        <w:t xml:space="preserve">„Na temelju članka 126., stavaka 1.-3. i članka 127., stavka 4. Zakona o odgoju i obrazovanju u osnovnoj i srednjoj školi (Narodne Novine br. 87/08., 86/09., 92/10., 105/10., 90/11., 5/12., 16/12., 86/12., 126/12., 94/13., 152/14., 7/17., 68/18, 98/19. i 64/20) i članka 75. Statuta Osnovne glazbene škole „Lovro pl. Matačić“ Omiš, Školski odbor Osnovne glazbene škole „Lovro pl. Matačić“ Omiš, raspisuje </w:t>
      </w:r>
    </w:p>
    <w:p w:rsidR="003E1259" w:rsidRDefault="003E1259" w:rsidP="003E1259">
      <w:pPr>
        <w:jc w:val="center"/>
        <w:rPr>
          <w:rFonts w:asciiTheme="minorHAnsi" w:hAnsiTheme="minorHAnsi"/>
          <w:sz w:val="20"/>
          <w:szCs w:val="20"/>
        </w:rPr>
      </w:pPr>
    </w:p>
    <w:p w:rsidR="003E1259" w:rsidRDefault="003E1259" w:rsidP="003E1259">
      <w:pPr>
        <w:jc w:val="both"/>
        <w:rPr>
          <w:rFonts w:asciiTheme="minorHAnsi" w:hAnsiTheme="minorHAnsi"/>
          <w:sz w:val="20"/>
          <w:szCs w:val="20"/>
        </w:rPr>
      </w:pPr>
    </w:p>
    <w:p w:rsidR="003E1259" w:rsidRDefault="003E1259" w:rsidP="003E1259">
      <w:pPr>
        <w:jc w:val="center"/>
        <w:rPr>
          <w:rFonts w:asciiTheme="minorHAnsi" w:hAnsiTheme="minorHAnsi"/>
          <w:b/>
          <w:sz w:val="20"/>
          <w:szCs w:val="20"/>
        </w:rPr>
      </w:pPr>
      <w:r w:rsidRPr="007C35FC">
        <w:rPr>
          <w:rFonts w:asciiTheme="minorHAnsi" w:hAnsiTheme="minorHAnsi"/>
          <w:b/>
          <w:sz w:val="20"/>
          <w:szCs w:val="20"/>
        </w:rPr>
        <w:t xml:space="preserve">NATJEČAJ za imenovanje ravnatelja/ice </w:t>
      </w:r>
    </w:p>
    <w:p w:rsidR="003E1259" w:rsidRDefault="003E1259" w:rsidP="003E1259">
      <w:pPr>
        <w:jc w:val="center"/>
        <w:rPr>
          <w:rFonts w:asciiTheme="minorHAnsi" w:hAnsiTheme="minorHAnsi"/>
          <w:b/>
          <w:sz w:val="20"/>
          <w:szCs w:val="20"/>
        </w:rPr>
      </w:pPr>
      <w:r w:rsidRPr="007C35FC">
        <w:rPr>
          <w:rFonts w:asciiTheme="minorHAnsi" w:hAnsiTheme="minorHAnsi"/>
          <w:b/>
          <w:sz w:val="20"/>
          <w:szCs w:val="20"/>
        </w:rPr>
        <w:t>Osnovne glazbene škole „Lovro pl. Matačić“ Omiš</w:t>
      </w:r>
    </w:p>
    <w:p w:rsidR="003E1259" w:rsidRPr="007C35FC" w:rsidRDefault="003E1259" w:rsidP="003E1259">
      <w:pPr>
        <w:jc w:val="center"/>
        <w:rPr>
          <w:rFonts w:asciiTheme="minorHAnsi" w:hAnsiTheme="minorHAnsi"/>
          <w:b/>
          <w:sz w:val="20"/>
          <w:szCs w:val="20"/>
        </w:rPr>
      </w:pP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Pr>
          <w:rFonts w:asciiTheme="minorHAnsi" w:hAnsiTheme="minorHAnsi"/>
          <w:sz w:val="20"/>
          <w:szCs w:val="20"/>
        </w:rPr>
        <w:t>Ravnatelj/ica školske ustanove mora ispunjavati nužne sljedeće uvjete:</w:t>
      </w:r>
    </w:p>
    <w:p w:rsidR="003E1259" w:rsidRDefault="003E1259" w:rsidP="003E1259">
      <w:pPr>
        <w:jc w:val="both"/>
        <w:rPr>
          <w:rFonts w:asciiTheme="minorHAnsi" w:hAnsiTheme="minorHAnsi"/>
          <w:sz w:val="20"/>
          <w:szCs w:val="20"/>
        </w:rPr>
      </w:pPr>
      <w:r>
        <w:rPr>
          <w:rFonts w:asciiTheme="minorHAnsi" w:hAnsiTheme="minorHAnsi"/>
          <w:sz w:val="20"/>
          <w:szCs w:val="20"/>
        </w:rPr>
        <w:t>1) završen studij odgovarajuće vrste za rad na radnom mjestu učitelja, nastavnika ili stručnog suradnika u školskoj ustanovi u kojoj se imenuje za ravnatelja, a koji može biti:</w:t>
      </w:r>
    </w:p>
    <w:p w:rsidR="003E1259" w:rsidRDefault="003E1259" w:rsidP="003E1259">
      <w:pPr>
        <w:ind w:firstLine="708"/>
        <w:jc w:val="both"/>
        <w:rPr>
          <w:rFonts w:asciiTheme="minorHAnsi" w:hAnsiTheme="minorHAnsi"/>
          <w:sz w:val="20"/>
          <w:szCs w:val="20"/>
        </w:rPr>
      </w:pPr>
      <w:r>
        <w:rPr>
          <w:rFonts w:asciiTheme="minorHAnsi" w:hAnsiTheme="minorHAnsi"/>
          <w:sz w:val="20"/>
          <w:szCs w:val="20"/>
        </w:rPr>
        <w:t>a) sveučilišni diplomski studij ili</w:t>
      </w:r>
    </w:p>
    <w:p w:rsidR="003E1259" w:rsidRDefault="003E1259" w:rsidP="003E1259">
      <w:pPr>
        <w:ind w:firstLine="708"/>
        <w:jc w:val="both"/>
        <w:rPr>
          <w:rFonts w:asciiTheme="minorHAnsi" w:hAnsiTheme="minorHAnsi"/>
          <w:sz w:val="20"/>
          <w:szCs w:val="20"/>
        </w:rPr>
      </w:pPr>
      <w:r>
        <w:rPr>
          <w:rFonts w:asciiTheme="minorHAnsi" w:hAnsiTheme="minorHAnsi"/>
          <w:sz w:val="20"/>
          <w:szCs w:val="20"/>
        </w:rPr>
        <w:t>b) integrirani preddiplomski i diplomski sveučilišni studij ili</w:t>
      </w:r>
    </w:p>
    <w:p w:rsidR="003E1259" w:rsidRDefault="003E1259" w:rsidP="003E1259">
      <w:pPr>
        <w:ind w:firstLine="708"/>
        <w:jc w:val="both"/>
        <w:rPr>
          <w:rFonts w:asciiTheme="minorHAnsi" w:hAnsiTheme="minorHAnsi"/>
          <w:sz w:val="20"/>
          <w:szCs w:val="20"/>
        </w:rPr>
      </w:pPr>
      <w:r>
        <w:rPr>
          <w:rFonts w:asciiTheme="minorHAnsi" w:hAnsiTheme="minorHAnsi"/>
          <w:sz w:val="20"/>
          <w:szCs w:val="20"/>
        </w:rPr>
        <w:t>c) specijalistički diplomski stručni studij;</w:t>
      </w:r>
    </w:p>
    <w:p w:rsidR="003E1259" w:rsidRDefault="003E1259" w:rsidP="003E1259">
      <w:pPr>
        <w:ind w:firstLine="708"/>
        <w:jc w:val="both"/>
        <w:rPr>
          <w:rFonts w:asciiTheme="minorHAnsi" w:hAnsiTheme="minorHAnsi"/>
          <w:sz w:val="20"/>
          <w:szCs w:val="20"/>
        </w:rPr>
      </w:pPr>
      <w:r>
        <w:rPr>
          <w:rFonts w:asciiTheme="minorHAnsi" w:hAnsiTheme="minorHAnsi"/>
          <w:sz w:val="20"/>
          <w:szCs w:val="20"/>
        </w:rPr>
        <w:t xml:space="preserve">d) položen stručni ispit za učitelja, nastavnika ili stručnog suradnika, osim u slučaju iz članka 157., stavaka 1. i 2. Zakona o odgoju i obrazovanju u osnovnoj i srednjoj školi </w:t>
      </w:r>
    </w:p>
    <w:p w:rsidR="003E1259" w:rsidRDefault="003E1259" w:rsidP="003E1259">
      <w:pPr>
        <w:jc w:val="both"/>
        <w:rPr>
          <w:rFonts w:asciiTheme="minorHAnsi" w:hAnsiTheme="minorHAnsi"/>
          <w:sz w:val="20"/>
          <w:szCs w:val="20"/>
        </w:rPr>
      </w:pPr>
      <w:r>
        <w:rPr>
          <w:rFonts w:asciiTheme="minorHAnsi" w:hAnsiTheme="minorHAnsi"/>
          <w:sz w:val="20"/>
          <w:szCs w:val="20"/>
        </w:rPr>
        <w:t xml:space="preserve">2) uvjete propisane člankom 106. Zakona o odgoju i obrazovanju u osnovnoj i srednjoj školi </w:t>
      </w:r>
    </w:p>
    <w:p w:rsidR="003E1259" w:rsidRDefault="003E1259" w:rsidP="003E1259">
      <w:pPr>
        <w:jc w:val="both"/>
        <w:rPr>
          <w:rFonts w:asciiTheme="minorHAnsi" w:hAnsiTheme="minorHAnsi"/>
          <w:sz w:val="20"/>
          <w:szCs w:val="20"/>
        </w:rPr>
      </w:pPr>
      <w:r>
        <w:rPr>
          <w:rFonts w:asciiTheme="minorHAnsi" w:hAnsiTheme="minorHAnsi"/>
          <w:sz w:val="20"/>
          <w:szCs w:val="20"/>
        </w:rPr>
        <w:t>3) najmanje osam godina radnog iskustva u školskim ili drugim ustanovama u sustavu obrazovanja ili u tijelima državne uprave nadležnim za obrazovanje, od čega najmanje pet godina na odgojno-obrazovnim poslovima u školskim ustanovama (st. 1.). Osim osobe koja je završila neki od studija iz stavka 1., točke 1. ovoga članka, ravnatelj osnovne škole može biti osoba koja je završila stručni četverogodišnji studij za učitelje kojim se stječe 240 ECTS bodova (st.2.). Iznimno, osoba koja ne ispunjava uvjete iz stvaka 1., točke 1. Ili stavka 2. Članka 126. Zakona o odgoju i obrazovanju u osnovnoj i srednjoj školi, može bitit ravnatelj  osnovne škole, ako u trenutku prijave na natječaj za ravnatelja obavlja dužnost ravnatelja u najmanje drugom uzastopnom mandatu, a ispunjavala je uvjete za ravnatelja propisane Zakonom o osnovnom školstvu (Narodne novine br. 59/90., 26/93., 27/93., 29/94., 7/96., 59/01., 114/01. i 76/05.) (st. 3.).</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Pr>
          <w:rFonts w:asciiTheme="minorHAnsi" w:hAnsiTheme="minorHAnsi"/>
          <w:sz w:val="20"/>
          <w:szCs w:val="20"/>
        </w:rPr>
        <w:t xml:space="preserve">Dodatne kompetencije su: poznavanje stranog jezika, osnovne digitalne vještine i iskustvo rada na projektima. Ravnatelj/ica se imenuje na pet godina. </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Pr>
          <w:rFonts w:asciiTheme="minorHAnsi" w:hAnsiTheme="minorHAnsi"/>
          <w:sz w:val="20"/>
          <w:szCs w:val="20"/>
        </w:rPr>
        <w:t>Uz pisanu i vlastoručno potpisanu prijavu na natječaj, kandidati su obvezni priložiti u izvorniku ili ovjerenom presliku:</w:t>
      </w:r>
    </w:p>
    <w:p w:rsidR="003E1259" w:rsidRPr="00716DDC" w:rsidRDefault="003E1259" w:rsidP="003E1259">
      <w:pPr>
        <w:pStyle w:val="Odlomakpopisa"/>
        <w:numPr>
          <w:ilvl w:val="0"/>
          <w:numId w:val="1"/>
        </w:numPr>
        <w:jc w:val="both"/>
        <w:rPr>
          <w:rFonts w:asciiTheme="minorHAnsi" w:hAnsiTheme="minorHAnsi"/>
          <w:sz w:val="20"/>
          <w:szCs w:val="20"/>
        </w:rPr>
      </w:pPr>
      <w:r w:rsidRPr="00716DDC">
        <w:rPr>
          <w:rFonts w:asciiTheme="minorHAnsi" w:hAnsiTheme="minorHAnsi"/>
          <w:sz w:val="20"/>
          <w:szCs w:val="20"/>
        </w:rPr>
        <w:t>Životopis</w:t>
      </w:r>
    </w:p>
    <w:p w:rsidR="003E1259" w:rsidRPr="00716DDC" w:rsidRDefault="003E1259" w:rsidP="003E1259">
      <w:pPr>
        <w:pStyle w:val="Odlomakpopisa"/>
        <w:numPr>
          <w:ilvl w:val="0"/>
          <w:numId w:val="1"/>
        </w:numPr>
        <w:jc w:val="both"/>
        <w:rPr>
          <w:rFonts w:asciiTheme="minorHAnsi" w:hAnsiTheme="minorHAnsi"/>
          <w:sz w:val="20"/>
          <w:szCs w:val="20"/>
        </w:rPr>
      </w:pPr>
      <w:r w:rsidRPr="00716DDC">
        <w:rPr>
          <w:rFonts w:asciiTheme="minorHAnsi" w:hAnsiTheme="minorHAnsi"/>
          <w:sz w:val="20"/>
          <w:szCs w:val="20"/>
        </w:rPr>
        <w:t>Diplomu, odnosno dokaz o stečenoj vrsti i stupnju stručne spreme</w:t>
      </w:r>
    </w:p>
    <w:p w:rsidR="003E1259" w:rsidRPr="00716DDC" w:rsidRDefault="003E1259" w:rsidP="003E1259">
      <w:pPr>
        <w:pStyle w:val="Odlomakpopisa"/>
        <w:numPr>
          <w:ilvl w:val="0"/>
          <w:numId w:val="1"/>
        </w:numPr>
        <w:jc w:val="both"/>
        <w:rPr>
          <w:rFonts w:asciiTheme="minorHAnsi" w:hAnsiTheme="minorHAnsi"/>
          <w:sz w:val="20"/>
          <w:szCs w:val="20"/>
        </w:rPr>
      </w:pPr>
      <w:r w:rsidRPr="00716DDC">
        <w:rPr>
          <w:rFonts w:asciiTheme="minorHAnsi" w:hAnsiTheme="minorHAnsi"/>
          <w:sz w:val="20"/>
          <w:szCs w:val="20"/>
        </w:rPr>
        <w:t>Domovnicu odnosno dokaz o državljanstvu</w:t>
      </w:r>
    </w:p>
    <w:p w:rsidR="003E1259" w:rsidRPr="00716DDC" w:rsidRDefault="003E1259" w:rsidP="003E1259">
      <w:pPr>
        <w:pStyle w:val="Odlomakpopisa"/>
        <w:numPr>
          <w:ilvl w:val="0"/>
          <w:numId w:val="1"/>
        </w:numPr>
        <w:jc w:val="both"/>
        <w:rPr>
          <w:rFonts w:asciiTheme="minorHAnsi" w:hAnsiTheme="minorHAnsi"/>
          <w:sz w:val="20"/>
          <w:szCs w:val="20"/>
        </w:rPr>
      </w:pPr>
      <w:r w:rsidRPr="00716DDC">
        <w:rPr>
          <w:rFonts w:asciiTheme="minorHAnsi" w:hAnsiTheme="minorHAnsi"/>
          <w:sz w:val="20"/>
          <w:szCs w:val="20"/>
        </w:rPr>
        <w:t>Dokaz o položenom stručnom ispitu ili dokaz da je osoba oslobođena obveza polaganja stručnog ispita</w:t>
      </w:r>
    </w:p>
    <w:p w:rsidR="003E1259" w:rsidRPr="00716DDC" w:rsidRDefault="003E1259" w:rsidP="003E1259">
      <w:pPr>
        <w:pStyle w:val="Odlomakpopisa"/>
        <w:numPr>
          <w:ilvl w:val="0"/>
          <w:numId w:val="1"/>
        </w:numPr>
        <w:jc w:val="both"/>
        <w:rPr>
          <w:rFonts w:asciiTheme="minorHAnsi" w:hAnsiTheme="minorHAnsi"/>
          <w:sz w:val="20"/>
          <w:szCs w:val="20"/>
        </w:rPr>
      </w:pPr>
      <w:r w:rsidRPr="00716DDC">
        <w:rPr>
          <w:rFonts w:asciiTheme="minorHAnsi" w:hAnsiTheme="minorHAnsi"/>
          <w:sz w:val="20"/>
          <w:szCs w:val="20"/>
        </w:rPr>
        <w:t>Uvjerenje da se protiv kandidata ne vodi kazneni postupak glede zapreka za zasnivanje radnog odnosa iz članka 106. Zakona o odgoju i obrazovanju u osnovnoj i srednjoj školi (ne stariji od osam dana od dana objavljivanja natječaja)</w:t>
      </w:r>
    </w:p>
    <w:p w:rsidR="003E1259" w:rsidRPr="00716DDC" w:rsidRDefault="003E1259" w:rsidP="003E1259">
      <w:pPr>
        <w:pStyle w:val="Odlomakpopisa"/>
        <w:numPr>
          <w:ilvl w:val="0"/>
          <w:numId w:val="1"/>
        </w:numPr>
        <w:jc w:val="both"/>
        <w:rPr>
          <w:rFonts w:asciiTheme="minorHAnsi" w:hAnsiTheme="minorHAnsi"/>
          <w:sz w:val="20"/>
          <w:szCs w:val="20"/>
        </w:rPr>
      </w:pPr>
      <w:r w:rsidRPr="00716DDC">
        <w:rPr>
          <w:rFonts w:asciiTheme="minorHAnsi" w:hAnsiTheme="minorHAnsi"/>
          <w:sz w:val="20"/>
          <w:szCs w:val="20"/>
        </w:rPr>
        <w:t>Program rada za mandatno razdoblje</w:t>
      </w:r>
    </w:p>
    <w:p w:rsidR="003E1259" w:rsidRPr="00716DDC" w:rsidRDefault="003E1259" w:rsidP="003E1259">
      <w:pPr>
        <w:pStyle w:val="Odlomakpopisa"/>
        <w:numPr>
          <w:ilvl w:val="0"/>
          <w:numId w:val="1"/>
        </w:numPr>
        <w:jc w:val="both"/>
        <w:rPr>
          <w:rFonts w:asciiTheme="minorHAnsi" w:hAnsiTheme="minorHAnsi"/>
          <w:sz w:val="20"/>
          <w:szCs w:val="20"/>
        </w:rPr>
      </w:pPr>
      <w:r w:rsidRPr="00716DDC">
        <w:rPr>
          <w:rFonts w:asciiTheme="minorHAnsi" w:hAnsiTheme="minorHAnsi"/>
          <w:sz w:val="20"/>
          <w:szCs w:val="20"/>
        </w:rPr>
        <w:t>Dokaz o radnom iskustvu (potvrda ili elektronički zapis HZMO-a i potvrda školske ustanove o vrsti i trajanju poslova)</w:t>
      </w:r>
    </w:p>
    <w:p w:rsidR="003E1259" w:rsidRPr="00716DDC" w:rsidRDefault="003E1259" w:rsidP="003E1259">
      <w:pPr>
        <w:pStyle w:val="Odlomakpopisa"/>
        <w:numPr>
          <w:ilvl w:val="0"/>
          <w:numId w:val="1"/>
        </w:numPr>
        <w:jc w:val="both"/>
        <w:rPr>
          <w:rFonts w:asciiTheme="minorHAnsi" w:hAnsiTheme="minorHAnsi"/>
          <w:sz w:val="20"/>
          <w:szCs w:val="20"/>
        </w:rPr>
      </w:pPr>
      <w:r w:rsidRPr="00716DDC">
        <w:rPr>
          <w:rFonts w:asciiTheme="minorHAnsi" w:hAnsiTheme="minorHAnsi"/>
          <w:sz w:val="20"/>
          <w:szCs w:val="20"/>
        </w:rPr>
        <w:t xml:space="preserve">Dokaz o obavljanju poslova ravnatelja u najmanje drugom uzastopnom mandatu za osobe koje se kandidiraju </w:t>
      </w:r>
      <w:r>
        <w:rPr>
          <w:rFonts w:asciiTheme="minorHAnsi" w:hAnsiTheme="minorHAnsi"/>
          <w:sz w:val="20"/>
          <w:szCs w:val="20"/>
        </w:rPr>
        <w:t>t</w:t>
      </w:r>
      <w:r w:rsidRPr="00716DDC">
        <w:rPr>
          <w:rFonts w:asciiTheme="minorHAnsi" w:hAnsiTheme="minorHAnsi"/>
          <w:sz w:val="20"/>
          <w:szCs w:val="20"/>
        </w:rPr>
        <w:t xml:space="preserve">emeljem stavka 3. </w:t>
      </w:r>
      <w:r>
        <w:rPr>
          <w:rFonts w:asciiTheme="minorHAnsi" w:hAnsiTheme="minorHAnsi"/>
          <w:sz w:val="20"/>
          <w:szCs w:val="20"/>
        </w:rPr>
        <w:t>č</w:t>
      </w:r>
      <w:r w:rsidRPr="00716DDC">
        <w:rPr>
          <w:rFonts w:asciiTheme="minorHAnsi" w:hAnsiTheme="minorHAnsi"/>
          <w:sz w:val="20"/>
          <w:szCs w:val="20"/>
        </w:rPr>
        <w:t>lanka 126. Zakona o odgoju i obrazovanju u osnovnoj i srednjj školi (odluke o imenovanju)</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Pr>
          <w:rFonts w:asciiTheme="minorHAnsi" w:hAnsiTheme="minorHAnsi"/>
          <w:sz w:val="20"/>
          <w:szCs w:val="20"/>
        </w:rPr>
        <w:t>Dokazi o ispunjavanju dodatnih kompentencija, ako ih kandidati imaju, dostavljaju se u izvorniku ili ovjerenom presliku, a dokazuju se na sljedeći način:</w:t>
      </w:r>
    </w:p>
    <w:p w:rsidR="003E1259" w:rsidRPr="0086138A" w:rsidRDefault="003E1259" w:rsidP="003E1259">
      <w:pPr>
        <w:pStyle w:val="Odlomakpopisa"/>
        <w:numPr>
          <w:ilvl w:val="0"/>
          <w:numId w:val="2"/>
        </w:numPr>
        <w:jc w:val="both"/>
        <w:rPr>
          <w:rFonts w:asciiTheme="minorHAnsi" w:hAnsiTheme="minorHAnsi"/>
          <w:sz w:val="20"/>
          <w:szCs w:val="20"/>
        </w:rPr>
      </w:pPr>
      <w:r w:rsidRPr="0086138A">
        <w:rPr>
          <w:rFonts w:asciiTheme="minorHAnsi" w:hAnsiTheme="minorHAnsi"/>
          <w:sz w:val="20"/>
          <w:szCs w:val="20"/>
        </w:rPr>
        <w:t>Poznavanje stranog jezika – dokazuje se dokumentacijom o poznavanju stranog jezika (stupanj prema Zajedničkom europskom referentnom okviru za jezike, svjedodžba ili druga javna isprava, potvrda o pohađanju obrazovanja i edukacija stranih jezika, javna isprava o izvršenom testiranju znanja stranog jezika od ovlaštene ustanove ili druga javna isprava, osobna izjava kandidata u životopisu)</w:t>
      </w:r>
    </w:p>
    <w:p w:rsidR="003E1259" w:rsidRPr="0086138A" w:rsidRDefault="003E1259" w:rsidP="003E1259">
      <w:pPr>
        <w:pStyle w:val="Odlomakpopisa"/>
        <w:numPr>
          <w:ilvl w:val="0"/>
          <w:numId w:val="2"/>
        </w:numPr>
        <w:jc w:val="both"/>
        <w:rPr>
          <w:rFonts w:asciiTheme="minorHAnsi" w:hAnsiTheme="minorHAnsi"/>
          <w:sz w:val="20"/>
          <w:szCs w:val="20"/>
        </w:rPr>
      </w:pPr>
      <w:r w:rsidRPr="0086138A">
        <w:rPr>
          <w:rFonts w:asciiTheme="minorHAnsi" w:hAnsiTheme="minorHAnsi"/>
          <w:sz w:val="20"/>
          <w:szCs w:val="20"/>
        </w:rPr>
        <w:t>Osnovne digitalne vještine – dokazuju se dokumentacijom o poznavanju rada na računalu (uvjerenje, certifikat, potvrda, svjedodžba ili druga javna isprava, osobna izjava kandidata u životopisu)</w:t>
      </w:r>
    </w:p>
    <w:p w:rsidR="003E1259" w:rsidRDefault="003E1259" w:rsidP="003E1259">
      <w:pPr>
        <w:pStyle w:val="Odlomakpopisa"/>
        <w:numPr>
          <w:ilvl w:val="0"/>
          <w:numId w:val="2"/>
        </w:numPr>
        <w:jc w:val="both"/>
        <w:rPr>
          <w:rFonts w:asciiTheme="minorHAnsi" w:hAnsiTheme="minorHAnsi"/>
          <w:sz w:val="20"/>
          <w:szCs w:val="20"/>
        </w:rPr>
      </w:pPr>
      <w:r w:rsidRPr="0086138A">
        <w:rPr>
          <w:rFonts w:asciiTheme="minorHAnsi" w:hAnsiTheme="minorHAnsi"/>
          <w:sz w:val="20"/>
          <w:szCs w:val="20"/>
        </w:rPr>
        <w:lastRenderedPageBreak/>
        <w:t>Iskustvo rada na europskim ili drugim projektima – dokazuju dokumentacijom (potvrda ili isprava o sudjelovanju u provedbi pojedinih rojekata, osobna izjava kandidata u životopisu)</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sidRPr="006763AC">
        <w:rPr>
          <w:rFonts w:asciiTheme="minorHAnsi" w:hAnsiTheme="minorHAnsi"/>
          <w:b/>
          <w:sz w:val="20"/>
          <w:szCs w:val="20"/>
        </w:rPr>
        <w:t>Osobe koje se pozivaju na pravo prednosti pri zapošljavanju</w:t>
      </w:r>
      <w:r>
        <w:rPr>
          <w:rFonts w:asciiTheme="minorHAnsi" w:hAnsiTheme="minorHAnsi"/>
          <w:sz w:val="20"/>
          <w:szCs w:val="20"/>
        </w:rPr>
        <w:t>, sukladno članku 102. Zakona o hrvatskim braniteljima iz Domovinskog rata i članovima njihovih obitelji (Narodne novine br. 121/17. i 98/19.), članku 48. f. Zakona o zaštiti vojnih i civilnih invalida rata (Narodne novine br. 33/92., 7/92., 27/93., 58/963., 2/94., 76/94., 108/95., 108/96., 82/01., 103/03., 148/13.,98/19. i 64/20.), članku 9. Zakona o profesionalnoj rehabilitaciji i zapošljavanju osoba s invaliditetom (Narodne novine nr. 157/13., 152/14. i 39/18.), dužne su u prijavi na javni natječaj pozvati se na pravo  i uz prijavu priložiti svu propisanu dokumentaciju prema posebnom zakonu, a imaju prednost u odnosu na ostale kandidate samo pod jednakim uvjetima.</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sidRPr="006763AC">
        <w:rPr>
          <w:rFonts w:asciiTheme="minorHAnsi" w:hAnsiTheme="minorHAnsi"/>
          <w:b/>
          <w:sz w:val="20"/>
          <w:szCs w:val="20"/>
        </w:rPr>
        <w:t>Osobe koje se pozivaju na pravo predn</w:t>
      </w:r>
      <w:r>
        <w:rPr>
          <w:rFonts w:asciiTheme="minorHAnsi" w:hAnsiTheme="minorHAnsi"/>
          <w:b/>
          <w:sz w:val="20"/>
          <w:szCs w:val="20"/>
        </w:rPr>
        <w:t>os</w:t>
      </w:r>
      <w:r w:rsidRPr="006763AC">
        <w:rPr>
          <w:rFonts w:asciiTheme="minorHAnsi" w:hAnsiTheme="minorHAnsi"/>
          <w:b/>
          <w:sz w:val="20"/>
          <w:szCs w:val="20"/>
        </w:rPr>
        <w:t>ti pri zapošljavanju</w:t>
      </w:r>
      <w:r>
        <w:rPr>
          <w:rFonts w:asciiTheme="minorHAnsi" w:hAnsiTheme="minorHAnsi"/>
          <w:sz w:val="20"/>
          <w:szCs w:val="20"/>
        </w:rPr>
        <w:t xml:space="preserve"> u skladu s člankom 102. Zakon o hrvatskim braniteljima iz Domovinskog rata i članovima njihovih obitelji (Narodne novine, br. 121/17. i 98/19.), uz prijavu na natječaj dužne su priložiti, osim dokaza o ispunjavanju traženih uvjeta i sve potrebne dokaze dostupne na poveznici Ministarstva hrvatskih branitelja:</w:t>
      </w:r>
      <w:hyperlink r:id="rId5" w:history="1">
        <w:r w:rsidRPr="005866D1">
          <w:rPr>
            <w:rStyle w:val="Hiperveza"/>
            <w:rFonts w:asciiTheme="minorHAnsi" w:hAnsiTheme="minorHAnsi"/>
            <w:sz w:val="20"/>
            <w:szCs w:val="20"/>
          </w:rPr>
          <w:t>https://branitelji.gov.hr/zaposlavanje-843/843</w:t>
        </w:r>
      </w:hyperlink>
      <w:r>
        <w:rPr>
          <w:rFonts w:asciiTheme="minorHAnsi" w:hAnsiTheme="minorHAnsi"/>
          <w:sz w:val="20"/>
          <w:szCs w:val="20"/>
        </w:rPr>
        <w:t>, a dodatne informacije o dokazima koji su potrebni za ostvarivanje prava prednosti pri zapošljavanju, potražiti na sljedećoj poveznici:</w:t>
      </w:r>
      <w:hyperlink r:id="rId6" w:history="1">
        <w:r w:rsidRPr="002232A0">
          <w:rPr>
            <w:rStyle w:val="Hiperveza"/>
            <w:rFonts w:asciiTheme="minorHAnsi" w:hAnsiTheme="minorHAnsi"/>
            <w:sz w:val="20"/>
            <w:szCs w:val="20"/>
          </w:rPr>
          <w:t>https://branitelji.gov.hr/UserDocsImages//NG/12%20Prosinac/Zapošljavanje//Popis%20dokaza%20ostvarivanja%20prava%20prenost%20zapošljavanju.pdf</w:t>
        </w:r>
      </w:hyperlink>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Pr>
          <w:rFonts w:asciiTheme="minorHAnsi" w:hAnsiTheme="minorHAnsi"/>
          <w:sz w:val="20"/>
          <w:szCs w:val="20"/>
        </w:rPr>
        <w:t>Prijavom na natječaj kandidat daje privolu Osnovnoj glazbenoj školi „Lovro pl. Matačić“ Omiš za obradu osobnih podataka u skladu s propisima kojijma je propisana zaštita osobnih podataka u svrhu provedbe natječajnog postupka i rezultata natječaja.</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Pr>
          <w:rFonts w:asciiTheme="minorHAnsi" w:hAnsiTheme="minorHAnsi"/>
          <w:sz w:val="20"/>
          <w:szCs w:val="20"/>
        </w:rPr>
        <w:t>Rok za podnošenje prijava je petnaest (15) dana od dana objave natječaja u „Narodnim novinama“ i na mrežnim stranicama Osnovne glazbene škole „Lovro pl. Matačić“ Omiš.</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Pr>
          <w:rFonts w:asciiTheme="minorHAnsi" w:hAnsiTheme="minorHAnsi"/>
          <w:sz w:val="20"/>
          <w:szCs w:val="20"/>
        </w:rPr>
        <w:t>Na natječaj se mogu javiti osobe oba spola.</w:t>
      </w:r>
    </w:p>
    <w:p w:rsidR="003E1259" w:rsidRDefault="003E1259" w:rsidP="003E1259">
      <w:pPr>
        <w:jc w:val="both"/>
        <w:rPr>
          <w:rFonts w:asciiTheme="minorHAnsi" w:hAnsiTheme="minorHAnsi"/>
          <w:sz w:val="20"/>
          <w:szCs w:val="20"/>
        </w:rPr>
      </w:pPr>
      <w:r>
        <w:rPr>
          <w:rFonts w:asciiTheme="minorHAnsi" w:hAnsiTheme="minorHAnsi"/>
          <w:sz w:val="20"/>
          <w:szCs w:val="20"/>
        </w:rPr>
        <w:t>Nepotpune i nepravovremene prijave neće se razmatrati. O rezultatima natječaja kandidati će biti obaviješteni u roku od četrdeset i pet dana od isteka roke za podnošenje prijava.</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r>
        <w:rPr>
          <w:rFonts w:asciiTheme="minorHAnsi" w:hAnsiTheme="minorHAnsi"/>
          <w:sz w:val="20"/>
          <w:szCs w:val="20"/>
        </w:rPr>
        <w:t>Prijave na natječaj s potrebnom dokumentacijom dostaviti na adresu: Osnovna glazbena škola „Lovro pl. Matačić“ Omiš, u zatvorenoj omotnici, s naznakom „Natječaj za ravnatelja/icu – ne otvaraj“.</w:t>
      </w: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p>
    <w:p w:rsidR="003E1259" w:rsidRDefault="003E1259" w:rsidP="003E1259">
      <w:pPr>
        <w:jc w:val="both"/>
        <w:rPr>
          <w:rFonts w:asciiTheme="minorHAnsi" w:hAnsiTheme="minorHAnsi"/>
          <w:sz w:val="20"/>
          <w:szCs w:val="20"/>
        </w:rPr>
      </w:pPr>
    </w:p>
    <w:p w:rsidR="003E1259" w:rsidRDefault="003E1259" w:rsidP="003E1259">
      <w:pPr>
        <w:jc w:val="right"/>
        <w:rPr>
          <w:rFonts w:asciiTheme="minorHAnsi" w:hAnsiTheme="minorHAnsi"/>
          <w:sz w:val="20"/>
          <w:szCs w:val="20"/>
        </w:rPr>
      </w:pPr>
      <w:r>
        <w:rPr>
          <w:rFonts w:asciiTheme="minorHAnsi" w:hAnsiTheme="minorHAnsi"/>
          <w:sz w:val="20"/>
          <w:szCs w:val="20"/>
        </w:rPr>
        <w:t>Osnovna glazbena škola „Lovro pl. Matačić“ Omiš</w:t>
      </w:r>
    </w:p>
    <w:p w:rsidR="003E1259" w:rsidRDefault="003E1259" w:rsidP="003E1259">
      <w:pPr>
        <w:jc w:val="right"/>
        <w:rPr>
          <w:rFonts w:asciiTheme="minorHAnsi" w:hAnsiTheme="minorHAnsi"/>
          <w:sz w:val="20"/>
          <w:szCs w:val="20"/>
        </w:rPr>
      </w:pPr>
    </w:p>
    <w:p w:rsidR="003E1259" w:rsidRDefault="003E1259" w:rsidP="003E1259">
      <w:pPr>
        <w:jc w:val="right"/>
        <w:rPr>
          <w:rFonts w:asciiTheme="minorHAnsi" w:hAnsiTheme="minorHAnsi"/>
          <w:sz w:val="20"/>
          <w:szCs w:val="20"/>
        </w:rPr>
      </w:pPr>
    </w:p>
    <w:sectPr w:rsidR="003E12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B1A7F"/>
    <w:multiLevelType w:val="hybridMultilevel"/>
    <w:tmpl w:val="5A447B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75D5398"/>
    <w:multiLevelType w:val="hybridMultilevel"/>
    <w:tmpl w:val="8F60CE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59"/>
    <w:rsid w:val="00337F35"/>
    <w:rsid w:val="003E1259"/>
    <w:rsid w:val="005E17F4"/>
    <w:rsid w:val="007B30E7"/>
    <w:rsid w:val="009C18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D1FE1C-998C-4E91-894A-DAF997B9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E1259"/>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1259"/>
    <w:pPr>
      <w:ind w:left="720"/>
      <w:contextualSpacing/>
    </w:pPr>
  </w:style>
  <w:style w:type="character" w:styleId="Hiperveza">
    <w:name w:val="Hyperlink"/>
    <w:basedOn w:val="Zadanifontodlomka"/>
    <w:rsid w:val="003E12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NG/12%20Prosinac/Zapo&#353;ljavanje//Popis%20dokaza%20ostvarivanja%20prava%20prenost%20zapo&#353;ljavanju.pdf" TargetMode="External"/><Relationship Id="rId5" Type="http://schemas.openxmlformats.org/officeDocument/2006/relationships/hyperlink" Target="https://branitelji.gov.hr/zaposlavanje-843/84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cp:lastModifiedBy>Korisnik</cp:lastModifiedBy>
  <cp:revision>2</cp:revision>
  <cp:lastPrinted>2021-12-03T12:15:00Z</cp:lastPrinted>
  <dcterms:created xsi:type="dcterms:W3CDTF">2021-12-08T10:12:00Z</dcterms:created>
  <dcterms:modified xsi:type="dcterms:W3CDTF">2021-12-08T10:12:00Z</dcterms:modified>
</cp:coreProperties>
</file>