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Osnovna glazbena škola Lovro pl. Matačić Omiš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Punta 1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21310 Omiš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Županija: SPLITSKO-DALMATINSKA, Grad/općina: OMIŠ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RKP: 48937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Matični broj: 04429931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OIB: 61560026399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Razina: 31-proračunski korisnik JLP(R)S koji obavlja poslove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 xml:space="preserve">              u sklopu funkcije koje se decentraliziraju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Šifra djelatnosti: 8520-osnovno obrazovanje</w:t>
      </w:r>
    </w:p>
    <w:p w:rsidR="009B425E" w:rsidRPr="003A0843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>Razdjel: 000</w:t>
      </w:r>
    </w:p>
    <w:p w:rsidR="009B425E" w:rsidRDefault="009B425E" w:rsidP="009B425E">
      <w:pPr>
        <w:spacing w:after="0"/>
        <w:rPr>
          <w:sz w:val="24"/>
          <w:szCs w:val="24"/>
        </w:rPr>
      </w:pPr>
      <w:r w:rsidRPr="003A0843">
        <w:rPr>
          <w:sz w:val="24"/>
          <w:szCs w:val="24"/>
        </w:rPr>
        <w:t xml:space="preserve">Omiš, </w:t>
      </w:r>
      <w:r w:rsidR="0060039E">
        <w:rPr>
          <w:sz w:val="24"/>
          <w:szCs w:val="24"/>
        </w:rPr>
        <w:t>28. siječnja 2026</w:t>
      </w:r>
      <w:r w:rsidR="005E27F8">
        <w:rPr>
          <w:sz w:val="24"/>
          <w:szCs w:val="24"/>
        </w:rPr>
        <w:t>.</w:t>
      </w:r>
    </w:p>
    <w:p w:rsidR="005E27F8" w:rsidRDefault="005E27F8" w:rsidP="009B425E">
      <w:pPr>
        <w:spacing w:after="0"/>
      </w:pPr>
    </w:p>
    <w:p w:rsidR="009B425E" w:rsidRDefault="009B425E" w:rsidP="00E9333A">
      <w:pPr>
        <w:spacing w:after="0"/>
        <w:jc w:val="center"/>
      </w:pPr>
    </w:p>
    <w:p w:rsidR="00E9333A" w:rsidRDefault="009B425E" w:rsidP="00E9333A">
      <w:pPr>
        <w:spacing w:after="0"/>
        <w:jc w:val="center"/>
        <w:rPr>
          <w:b/>
          <w:sz w:val="30"/>
          <w:szCs w:val="30"/>
        </w:rPr>
      </w:pPr>
      <w:r w:rsidRPr="00E9333A">
        <w:rPr>
          <w:b/>
          <w:sz w:val="30"/>
          <w:szCs w:val="30"/>
        </w:rPr>
        <w:t>BILJEŠKE UZ FINANCIJSKI</w:t>
      </w:r>
      <w:r w:rsidR="00E9333A">
        <w:rPr>
          <w:b/>
          <w:sz w:val="30"/>
          <w:szCs w:val="30"/>
        </w:rPr>
        <w:t xml:space="preserve"> IZVJEŠTAJ ZA RAZDOBLJE</w:t>
      </w:r>
    </w:p>
    <w:p w:rsidR="009B425E" w:rsidRPr="00E9333A" w:rsidRDefault="009B425E" w:rsidP="00E9333A">
      <w:pPr>
        <w:spacing w:after="0"/>
        <w:jc w:val="center"/>
        <w:rPr>
          <w:sz w:val="30"/>
          <w:szCs w:val="30"/>
        </w:rPr>
      </w:pPr>
      <w:r w:rsidRPr="00E9333A">
        <w:rPr>
          <w:b/>
          <w:sz w:val="30"/>
          <w:szCs w:val="30"/>
        </w:rPr>
        <w:t>1.</w:t>
      </w:r>
      <w:r w:rsidR="00152565">
        <w:rPr>
          <w:b/>
          <w:sz w:val="30"/>
          <w:szCs w:val="30"/>
        </w:rPr>
        <w:t xml:space="preserve"> </w:t>
      </w:r>
      <w:r w:rsidRPr="00E9333A">
        <w:rPr>
          <w:b/>
          <w:sz w:val="30"/>
          <w:szCs w:val="30"/>
        </w:rPr>
        <w:t>1.202</w:t>
      </w:r>
      <w:r w:rsidR="0060039E">
        <w:rPr>
          <w:b/>
          <w:sz w:val="30"/>
          <w:szCs w:val="30"/>
        </w:rPr>
        <w:t>5</w:t>
      </w:r>
      <w:r w:rsidRPr="00E9333A">
        <w:rPr>
          <w:b/>
          <w:sz w:val="30"/>
          <w:szCs w:val="30"/>
        </w:rPr>
        <w:t xml:space="preserve">. – </w:t>
      </w:r>
      <w:r w:rsidR="0060039E">
        <w:rPr>
          <w:b/>
          <w:sz w:val="30"/>
          <w:szCs w:val="30"/>
        </w:rPr>
        <w:t>31.12.2025</w:t>
      </w:r>
      <w:r w:rsidR="005E27F8">
        <w:rPr>
          <w:b/>
          <w:sz w:val="30"/>
          <w:szCs w:val="30"/>
        </w:rPr>
        <w:t>.</w:t>
      </w:r>
    </w:p>
    <w:p w:rsidR="009B425E" w:rsidRDefault="009B425E" w:rsidP="00E9333A">
      <w:pPr>
        <w:spacing w:after="0"/>
        <w:jc w:val="center"/>
        <w:rPr>
          <w:sz w:val="24"/>
          <w:szCs w:val="24"/>
        </w:rPr>
      </w:pPr>
    </w:p>
    <w:p w:rsidR="009B425E" w:rsidRDefault="009B425E" w:rsidP="009B425E">
      <w:pPr>
        <w:spacing w:after="0"/>
        <w:rPr>
          <w:sz w:val="24"/>
          <w:szCs w:val="24"/>
        </w:rPr>
      </w:pPr>
    </w:p>
    <w:p w:rsidR="009B425E" w:rsidRDefault="009B425E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Pravilnika o financijskom izvještavanju u proračunskom računovodstvu </w:t>
      </w:r>
      <w:r w:rsidR="003604AA">
        <w:t xml:space="preserve">(Nar. nov., br. 37/22) </w:t>
      </w:r>
      <w:r>
        <w:rPr>
          <w:sz w:val="24"/>
          <w:szCs w:val="24"/>
        </w:rPr>
        <w:t xml:space="preserve">dajemo sljedeće bilješke za razdoblje siječanj </w:t>
      </w:r>
      <w:r w:rsidR="006003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0039E">
        <w:rPr>
          <w:sz w:val="24"/>
          <w:szCs w:val="24"/>
        </w:rPr>
        <w:t xml:space="preserve">prosinac </w:t>
      </w:r>
      <w:r>
        <w:rPr>
          <w:sz w:val="24"/>
          <w:szCs w:val="24"/>
        </w:rPr>
        <w:t>202</w:t>
      </w:r>
      <w:r w:rsidR="0060039E">
        <w:rPr>
          <w:sz w:val="24"/>
          <w:szCs w:val="24"/>
        </w:rPr>
        <w:t>5</w:t>
      </w:r>
      <w:r>
        <w:rPr>
          <w:sz w:val="24"/>
          <w:szCs w:val="24"/>
        </w:rPr>
        <w:t xml:space="preserve">. godine. </w:t>
      </w:r>
    </w:p>
    <w:p w:rsidR="009B425E" w:rsidRDefault="009B425E" w:rsidP="009C1FA9">
      <w:pPr>
        <w:spacing w:after="0"/>
        <w:jc w:val="both"/>
        <w:rPr>
          <w:sz w:val="24"/>
          <w:szCs w:val="24"/>
        </w:rPr>
      </w:pPr>
    </w:p>
    <w:p w:rsidR="009B425E" w:rsidRDefault="009B425E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Osnovna glazbena škola osnovala se 3.</w:t>
      </w:r>
      <w:r w:rsidR="009A64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9.2015. godine izdvajanjem iz Centra za kulturu Omiš te financijski samostalno posluje od 1.10.2015. </w:t>
      </w:r>
    </w:p>
    <w:p w:rsidR="009B425E" w:rsidRDefault="009B425E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Osnivač glazbene škole Lovro pl. Matačić Omiš je Grad Omiš, a ravnatelj je Davor Jelavić Šako. Škola se financira iz prihoda iz nadležnog proračuna za financiranje rashoda poslovanja</w:t>
      </w:r>
      <w:r w:rsidR="009A642A">
        <w:rPr>
          <w:sz w:val="24"/>
          <w:szCs w:val="24"/>
        </w:rPr>
        <w:t xml:space="preserve"> (proračun SDŽ)</w:t>
      </w:r>
      <w:r>
        <w:rPr>
          <w:sz w:val="24"/>
          <w:szCs w:val="24"/>
        </w:rPr>
        <w:t xml:space="preserve">, iz pomoći proračunskim korisnicima iz proračuna koji im nije nadležan, vlastitih prihoda, prihoda po posebnim propisima i od tekućih i kapitalnih donacija. </w:t>
      </w:r>
    </w:p>
    <w:p w:rsidR="00B06D67" w:rsidRDefault="00B06D67"/>
    <w:p w:rsidR="009B425E" w:rsidRPr="00E9333A" w:rsidRDefault="009B425E" w:rsidP="009B425E">
      <w:pPr>
        <w:spacing w:after="0"/>
        <w:rPr>
          <w:b/>
          <w:sz w:val="28"/>
          <w:szCs w:val="28"/>
        </w:rPr>
      </w:pPr>
      <w:r w:rsidRPr="00E9333A">
        <w:rPr>
          <w:b/>
          <w:sz w:val="28"/>
          <w:szCs w:val="28"/>
        </w:rPr>
        <w:t xml:space="preserve">1. Bilješke uz Izvještaj o prihodima i rashodima, primicima i izdacima </w:t>
      </w:r>
    </w:p>
    <w:p w:rsidR="009B425E" w:rsidRPr="00E9333A" w:rsidRDefault="009B425E" w:rsidP="009B425E">
      <w:pPr>
        <w:spacing w:after="0"/>
        <w:rPr>
          <w:b/>
          <w:sz w:val="28"/>
          <w:szCs w:val="28"/>
        </w:rPr>
      </w:pPr>
      <w:r w:rsidRPr="00E9333A">
        <w:rPr>
          <w:b/>
          <w:sz w:val="28"/>
          <w:szCs w:val="28"/>
        </w:rPr>
        <w:t xml:space="preserve">    za razdoblje 1.</w:t>
      </w:r>
      <w:r w:rsidR="00152565">
        <w:rPr>
          <w:b/>
          <w:sz w:val="28"/>
          <w:szCs w:val="28"/>
        </w:rPr>
        <w:t xml:space="preserve"> </w:t>
      </w:r>
      <w:r w:rsidRPr="00E9333A">
        <w:rPr>
          <w:b/>
          <w:sz w:val="28"/>
          <w:szCs w:val="28"/>
        </w:rPr>
        <w:t>1.</w:t>
      </w:r>
      <w:r w:rsidR="00152565">
        <w:rPr>
          <w:b/>
          <w:sz w:val="28"/>
          <w:szCs w:val="28"/>
        </w:rPr>
        <w:t xml:space="preserve"> </w:t>
      </w:r>
      <w:r w:rsidR="005E27F8">
        <w:rPr>
          <w:b/>
          <w:sz w:val="28"/>
          <w:szCs w:val="28"/>
        </w:rPr>
        <w:t>–</w:t>
      </w:r>
      <w:r w:rsidR="00152565">
        <w:rPr>
          <w:b/>
          <w:sz w:val="28"/>
          <w:szCs w:val="28"/>
        </w:rPr>
        <w:t xml:space="preserve"> </w:t>
      </w:r>
      <w:r w:rsidR="005E27F8">
        <w:rPr>
          <w:b/>
          <w:sz w:val="28"/>
          <w:szCs w:val="28"/>
        </w:rPr>
        <w:t>3</w:t>
      </w:r>
      <w:r w:rsidR="0060039E">
        <w:rPr>
          <w:b/>
          <w:sz w:val="28"/>
          <w:szCs w:val="28"/>
        </w:rPr>
        <w:t>1.12.2025</w:t>
      </w:r>
      <w:r w:rsidR="005E27F8">
        <w:rPr>
          <w:b/>
          <w:sz w:val="28"/>
          <w:szCs w:val="28"/>
        </w:rPr>
        <w:t>.</w:t>
      </w:r>
      <w:r w:rsidRPr="00E9333A">
        <w:rPr>
          <w:b/>
          <w:sz w:val="28"/>
          <w:szCs w:val="28"/>
        </w:rPr>
        <w:t>.</w:t>
      </w:r>
    </w:p>
    <w:p w:rsidR="009B425E" w:rsidRDefault="009B425E" w:rsidP="009B425E">
      <w:pPr>
        <w:spacing w:after="0"/>
        <w:rPr>
          <w:sz w:val="24"/>
          <w:szCs w:val="24"/>
        </w:rPr>
      </w:pPr>
    </w:p>
    <w:p w:rsidR="009B425E" w:rsidRPr="00115694" w:rsidRDefault="009B425E" w:rsidP="009B425E">
      <w:pPr>
        <w:spacing w:after="0"/>
        <w:rPr>
          <w:i/>
          <w:sz w:val="24"/>
          <w:szCs w:val="24"/>
        </w:rPr>
      </w:pPr>
      <w:r w:rsidRPr="00E9333A">
        <w:rPr>
          <w:b/>
          <w:i/>
          <w:sz w:val="26"/>
          <w:szCs w:val="26"/>
        </w:rPr>
        <w:t xml:space="preserve">Ukupni prihodi poslovanja iznose </w:t>
      </w:r>
      <w:r w:rsidR="0060039E" w:rsidRPr="0060039E">
        <w:rPr>
          <w:b/>
          <w:i/>
          <w:sz w:val="26"/>
          <w:szCs w:val="26"/>
        </w:rPr>
        <w:t>1.046.516,09</w:t>
      </w:r>
      <w:r w:rsidRPr="00E9333A">
        <w:rPr>
          <w:b/>
          <w:i/>
          <w:sz w:val="26"/>
          <w:szCs w:val="26"/>
        </w:rPr>
        <w:t>eura</w:t>
      </w:r>
      <w:r w:rsidRPr="00E9333A">
        <w:rPr>
          <w:i/>
          <w:sz w:val="26"/>
          <w:szCs w:val="26"/>
        </w:rPr>
        <w:t>,</w:t>
      </w:r>
      <w:r w:rsidRPr="00115694">
        <w:rPr>
          <w:i/>
          <w:sz w:val="24"/>
          <w:szCs w:val="24"/>
        </w:rPr>
        <w:t xml:space="preserve"> a odnose se na:</w:t>
      </w:r>
    </w:p>
    <w:p w:rsidR="009B425E" w:rsidRDefault="009B425E" w:rsidP="0060039E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B425E">
        <w:rPr>
          <w:sz w:val="24"/>
          <w:szCs w:val="24"/>
        </w:rPr>
        <w:t xml:space="preserve">Tekuća pomoć iz državnog proračuna  proračunskim korisnicima proračuna JLP(R)S za ukupne rashode u iznosu od </w:t>
      </w:r>
      <w:r w:rsidR="0060039E">
        <w:rPr>
          <w:sz w:val="24"/>
          <w:szCs w:val="24"/>
        </w:rPr>
        <w:t>929.058.48</w:t>
      </w:r>
      <w:r w:rsidRPr="009B425E">
        <w:rPr>
          <w:sz w:val="24"/>
          <w:szCs w:val="24"/>
        </w:rPr>
        <w:t xml:space="preserve">eura </w:t>
      </w:r>
    </w:p>
    <w:p w:rsidR="009B425E" w:rsidRDefault="009B425E" w:rsidP="009C1FA9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B425E">
        <w:rPr>
          <w:sz w:val="24"/>
          <w:szCs w:val="24"/>
        </w:rPr>
        <w:t xml:space="preserve">Tekuća pomoć proračunskim korisnicima iz proračuna JLP(R)S koji im nije nadležan- pomoć Grada Omiša u iznosu od </w:t>
      </w:r>
      <w:r w:rsidR="0060039E">
        <w:rPr>
          <w:sz w:val="24"/>
          <w:szCs w:val="24"/>
        </w:rPr>
        <w:t>12675,96</w:t>
      </w:r>
      <w:r w:rsidRPr="009B425E">
        <w:rPr>
          <w:sz w:val="24"/>
          <w:szCs w:val="24"/>
        </w:rPr>
        <w:t xml:space="preserve"> eura </w:t>
      </w:r>
    </w:p>
    <w:p w:rsidR="0060039E" w:rsidRDefault="009B425E" w:rsidP="009C1FA9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039E">
        <w:rPr>
          <w:sz w:val="24"/>
          <w:szCs w:val="24"/>
        </w:rPr>
        <w:t xml:space="preserve">Prihodi po posebnim propisima iznose </w:t>
      </w:r>
      <w:r w:rsidR="0038240D" w:rsidRPr="0060039E">
        <w:rPr>
          <w:sz w:val="24"/>
          <w:szCs w:val="24"/>
        </w:rPr>
        <w:t>59.</w:t>
      </w:r>
      <w:r w:rsidR="0060039E" w:rsidRPr="0060039E">
        <w:rPr>
          <w:sz w:val="24"/>
          <w:szCs w:val="24"/>
        </w:rPr>
        <w:t xml:space="preserve">823,75 </w:t>
      </w:r>
      <w:r w:rsidRPr="0060039E">
        <w:rPr>
          <w:sz w:val="24"/>
          <w:szCs w:val="24"/>
        </w:rPr>
        <w:t>eura, a ostvareni su od naplate participacije roditelja učenika Škole, polaznika početničko</w:t>
      </w:r>
      <w:r w:rsidR="00730993" w:rsidRPr="0060039E">
        <w:rPr>
          <w:sz w:val="24"/>
          <w:szCs w:val="24"/>
        </w:rPr>
        <w:t xml:space="preserve">g solfeggia i glazbenog vrtića te </w:t>
      </w:r>
      <w:r w:rsidR="007129A6" w:rsidRPr="0060039E">
        <w:rPr>
          <w:sz w:val="24"/>
          <w:szCs w:val="24"/>
        </w:rPr>
        <w:t xml:space="preserve">najma instrumenata u iznosu od </w:t>
      </w:r>
      <w:r w:rsidR="0038240D" w:rsidRPr="0060039E">
        <w:rPr>
          <w:sz w:val="24"/>
          <w:szCs w:val="24"/>
        </w:rPr>
        <w:t>55.666,59</w:t>
      </w:r>
      <w:r w:rsidR="007129A6" w:rsidRPr="0060039E">
        <w:rPr>
          <w:sz w:val="24"/>
          <w:szCs w:val="24"/>
        </w:rPr>
        <w:t xml:space="preserve"> eura te od kotizacija </w:t>
      </w:r>
      <w:r w:rsidR="0060039E" w:rsidRPr="0060039E">
        <w:rPr>
          <w:sz w:val="24"/>
          <w:szCs w:val="24"/>
        </w:rPr>
        <w:t xml:space="preserve">za </w:t>
      </w:r>
      <w:r w:rsidR="007129A6" w:rsidRPr="0060039E">
        <w:rPr>
          <w:sz w:val="24"/>
          <w:szCs w:val="24"/>
        </w:rPr>
        <w:t xml:space="preserve">festival mandolina „Marin Katunarić“ </w:t>
      </w:r>
    </w:p>
    <w:p w:rsidR="0038240D" w:rsidRPr="0060039E" w:rsidRDefault="0038240D" w:rsidP="009C1FA9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0039E">
        <w:rPr>
          <w:sz w:val="24"/>
          <w:szCs w:val="24"/>
        </w:rPr>
        <w:lastRenderedPageBreak/>
        <w:t xml:space="preserve">Prihod od tekućih donacija u iznosu od </w:t>
      </w:r>
      <w:r w:rsidR="0060039E">
        <w:rPr>
          <w:sz w:val="24"/>
          <w:szCs w:val="24"/>
        </w:rPr>
        <w:t>11.074,00</w:t>
      </w:r>
      <w:r w:rsidRPr="0060039E">
        <w:rPr>
          <w:sz w:val="24"/>
          <w:szCs w:val="24"/>
        </w:rPr>
        <w:t xml:space="preserve"> eura</w:t>
      </w:r>
    </w:p>
    <w:p w:rsidR="009B425E" w:rsidRPr="009B425E" w:rsidRDefault="009B425E" w:rsidP="009C1FA9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B425E">
        <w:rPr>
          <w:sz w:val="24"/>
          <w:szCs w:val="24"/>
        </w:rPr>
        <w:t xml:space="preserve">Prihodi od kapitalnih donacija ostvareni su u ukupnom iznosu </w:t>
      </w:r>
      <w:r w:rsidR="0060039E">
        <w:rPr>
          <w:sz w:val="24"/>
          <w:szCs w:val="24"/>
        </w:rPr>
        <w:t>850</w:t>
      </w:r>
      <w:r w:rsidR="007129A6">
        <w:rPr>
          <w:sz w:val="24"/>
          <w:szCs w:val="24"/>
        </w:rPr>
        <w:t xml:space="preserve"> eura, </w:t>
      </w:r>
      <w:r w:rsidR="0060039E">
        <w:rPr>
          <w:sz w:val="24"/>
          <w:szCs w:val="24"/>
        </w:rPr>
        <w:t>od fizičkih osoba</w:t>
      </w:r>
      <w:r w:rsidR="0002743D">
        <w:rPr>
          <w:sz w:val="24"/>
          <w:szCs w:val="24"/>
        </w:rPr>
        <w:t xml:space="preserve"> </w:t>
      </w:r>
      <w:r w:rsidR="0060039E">
        <w:rPr>
          <w:sz w:val="24"/>
          <w:szCs w:val="24"/>
        </w:rPr>
        <w:t>donirana nam je mandolina s torbom te violina ½ i violina ¾.</w:t>
      </w:r>
    </w:p>
    <w:p w:rsidR="009B425E" w:rsidRPr="00E063CB" w:rsidRDefault="009B425E" w:rsidP="009C1FA9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063CB">
        <w:rPr>
          <w:sz w:val="24"/>
          <w:szCs w:val="24"/>
        </w:rPr>
        <w:t>Prihodi iz nadležnog proračuna Splitsko-dalmatinske županije za financiranje materijalnih ra</w:t>
      </w:r>
      <w:r>
        <w:rPr>
          <w:sz w:val="24"/>
          <w:szCs w:val="24"/>
        </w:rPr>
        <w:t>shoda</w:t>
      </w:r>
      <w:r w:rsidRPr="00E063CB">
        <w:rPr>
          <w:sz w:val="24"/>
          <w:szCs w:val="24"/>
        </w:rPr>
        <w:t xml:space="preserve"> ostvareni su u iznosu od</w:t>
      </w:r>
      <w:r>
        <w:rPr>
          <w:sz w:val="24"/>
          <w:szCs w:val="24"/>
        </w:rPr>
        <w:t xml:space="preserve"> </w:t>
      </w:r>
      <w:r w:rsidR="0060039E">
        <w:rPr>
          <w:sz w:val="24"/>
          <w:szCs w:val="24"/>
        </w:rPr>
        <w:t>33.033,82</w:t>
      </w:r>
      <w:r>
        <w:rPr>
          <w:sz w:val="24"/>
          <w:szCs w:val="24"/>
        </w:rPr>
        <w:t xml:space="preserve"> eura </w:t>
      </w:r>
    </w:p>
    <w:p w:rsidR="009B425E" w:rsidRDefault="009B425E" w:rsidP="009C1FA9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063CB">
        <w:rPr>
          <w:sz w:val="24"/>
          <w:szCs w:val="24"/>
        </w:rPr>
        <w:t xml:space="preserve">Prihod od financijske imovine ostvaren </w:t>
      </w:r>
      <w:r>
        <w:rPr>
          <w:sz w:val="24"/>
          <w:szCs w:val="24"/>
        </w:rPr>
        <w:t>je u iznosu od 0,0</w:t>
      </w:r>
      <w:r w:rsidR="0060039E">
        <w:rPr>
          <w:sz w:val="24"/>
          <w:szCs w:val="24"/>
        </w:rPr>
        <w:t>8</w:t>
      </w:r>
      <w:r>
        <w:rPr>
          <w:sz w:val="24"/>
          <w:szCs w:val="24"/>
        </w:rPr>
        <w:t xml:space="preserve"> eura.</w:t>
      </w:r>
      <w:r w:rsidRPr="00E063CB">
        <w:rPr>
          <w:sz w:val="24"/>
          <w:szCs w:val="24"/>
        </w:rPr>
        <w:t xml:space="preserve"> </w:t>
      </w:r>
    </w:p>
    <w:p w:rsidR="0060039E" w:rsidRDefault="0060039E" w:rsidP="009C1FA9">
      <w:pPr>
        <w:spacing w:after="0"/>
        <w:jc w:val="both"/>
        <w:rPr>
          <w:sz w:val="24"/>
          <w:szCs w:val="24"/>
        </w:rPr>
      </w:pPr>
    </w:p>
    <w:p w:rsidR="00580C4B" w:rsidRDefault="009B425E" w:rsidP="009C1FA9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 odnosu na prethodnu godinu vidljivo </w:t>
      </w:r>
      <w:r w:rsidR="00696913">
        <w:rPr>
          <w:sz w:val="24"/>
          <w:szCs w:val="24"/>
        </w:rPr>
        <w:t>nam je</w:t>
      </w:r>
      <w:r w:rsidR="00C62455">
        <w:rPr>
          <w:sz w:val="24"/>
          <w:szCs w:val="24"/>
        </w:rPr>
        <w:t xml:space="preserve"> </w:t>
      </w:r>
      <w:r w:rsidR="00C62455" w:rsidRPr="00682A5A">
        <w:rPr>
          <w:b/>
          <w:sz w:val="24"/>
          <w:szCs w:val="24"/>
        </w:rPr>
        <w:t>povećanje</w:t>
      </w:r>
      <w:r w:rsidR="00696913" w:rsidRPr="00682A5A">
        <w:rPr>
          <w:b/>
          <w:sz w:val="24"/>
          <w:szCs w:val="24"/>
        </w:rPr>
        <w:t xml:space="preserve"> ukupnih</w:t>
      </w:r>
      <w:r w:rsidR="00C62455" w:rsidRPr="00682A5A">
        <w:rPr>
          <w:b/>
          <w:sz w:val="24"/>
          <w:szCs w:val="24"/>
        </w:rPr>
        <w:t xml:space="preserve"> prihoda za </w:t>
      </w:r>
      <w:r w:rsidR="0060039E">
        <w:rPr>
          <w:b/>
          <w:sz w:val="24"/>
          <w:szCs w:val="24"/>
        </w:rPr>
        <w:t>5,9</w:t>
      </w:r>
      <w:r w:rsidR="00696913" w:rsidRPr="00682A5A">
        <w:rPr>
          <w:b/>
          <w:sz w:val="24"/>
          <w:szCs w:val="24"/>
        </w:rPr>
        <w:t>%.</w:t>
      </w:r>
    </w:p>
    <w:p w:rsidR="00580C4B" w:rsidRDefault="00580C4B" w:rsidP="009B425E">
      <w:pPr>
        <w:spacing w:after="0"/>
        <w:rPr>
          <w:b/>
          <w:sz w:val="24"/>
          <w:szCs w:val="24"/>
        </w:rPr>
      </w:pPr>
    </w:p>
    <w:p w:rsidR="00682A5A" w:rsidRDefault="00696913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Gledajući kretanja pojedinačno po izvorima financiranja vidljivo nam je povećanje p</w:t>
      </w:r>
      <w:r w:rsidR="009A642A">
        <w:rPr>
          <w:sz w:val="24"/>
          <w:szCs w:val="24"/>
        </w:rPr>
        <w:t>r</w:t>
      </w:r>
      <w:r>
        <w:rPr>
          <w:sz w:val="24"/>
          <w:szCs w:val="24"/>
        </w:rPr>
        <w:t xml:space="preserve">ihod za posebne namjene  za </w:t>
      </w:r>
      <w:r w:rsidR="00382FDC">
        <w:rPr>
          <w:b/>
          <w:sz w:val="24"/>
          <w:szCs w:val="24"/>
        </w:rPr>
        <w:t>1</w:t>
      </w:r>
      <w:r w:rsidR="000626D8">
        <w:rPr>
          <w:b/>
          <w:sz w:val="24"/>
          <w:szCs w:val="24"/>
        </w:rPr>
        <w:t>,3</w:t>
      </w:r>
      <w:r w:rsidRPr="00E02EA6">
        <w:rPr>
          <w:b/>
          <w:sz w:val="24"/>
          <w:szCs w:val="24"/>
        </w:rPr>
        <w:t>%</w:t>
      </w:r>
      <w:r w:rsidR="008C1A26">
        <w:rPr>
          <w:sz w:val="24"/>
          <w:szCs w:val="24"/>
        </w:rPr>
        <w:t xml:space="preserve"> </w:t>
      </w:r>
      <w:r w:rsidR="00601723">
        <w:rPr>
          <w:sz w:val="24"/>
          <w:szCs w:val="24"/>
        </w:rPr>
        <w:t xml:space="preserve"> u odnosu na prethodnu godinu, a </w:t>
      </w:r>
      <w:r w:rsidR="008C1A26">
        <w:rPr>
          <w:sz w:val="24"/>
          <w:szCs w:val="24"/>
        </w:rPr>
        <w:t xml:space="preserve">koje proizlazi iz </w:t>
      </w:r>
      <w:r w:rsidR="00382FDC">
        <w:rPr>
          <w:sz w:val="24"/>
          <w:szCs w:val="24"/>
        </w:rPr>
        <w:t>prihoda participacija za glazbeni vrtić koji</w:t>
      </w:r>
      <w:r w:rsidR="00A459EA">
        <w:rPr>
          <w:sz w:val="24"/>
          <w:szCs w:val="24"/>
        </w:rPr>
        <w:t xml:space="preserve"> u prethodnoj godini nismo organizirali</w:t>
      </w:r>
      <w:r w:rsidR="009A1BBF">
        <w:rPr>
          <w:sz w:val="24"/>
          <w:szCs w:val="24"/>
        </w:rPr>
        <w:t>.</w:t>
      </w:r>
    </w:p>
    <w:p w:rsidR="009A1BBF" w:rsidRDefault="00682A5A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15007">
        <w:rPr>
          <w:sz w:val="24"/>
          <w:szCs w:val="24"/>
        </w:rPr>
        <w:t xml:space="preserve">ekuće donacije </w:t>
      </w:r>
      <w:r w:rsidR="009A1BBF">
        <w:rPr>
          <w:sz w:val="24"/>
          <w:szCs w:val="24"/>
        </w:rPr>
        <w:t xml:space="preserve">u izvještajnom razdoblju </w:t>
      </w:r>
      <w:r w:rsidR="00B1799F">
        <w:rPr>
          <w:sz w:val="24"/>
          <w:szCs w:val="24"/>
        </w:rPr>
        <w:t xml:space="preserve">ostvarili smo u iznosu od </w:t>
      </w:r>
      <w:r w:rsidR="00382FDC" w:rsidRPr="00382FDC">
        <w:rPr>
          <w:sz w:val="24"/>
          <w:szCs w:val="24"/>
        </w:rPr>
        <w:t>11.924,00</w:t>
      </w:r>
      <w:r w:rsidR="00B1799F">
        <w:rPr>
          <w:sz w:val="24"/>
          <w:szCs w:val="24"/>
        </w:rPr>
        <w:t>eura</w:t>
      </w:r>
      <w:r w:rsidR="009A1BBF">
        <w:rPr>
          <w:sz w:val="24"/>
          <w:szCs w:val="24"/>
        </w:rPr>
        <w:t>,</w:t>
      </w:r>
      <w:r w:rsidR="00382FDC">
        <w:rPr>
          <w:sz w:val="24"/>
          <w:szCs w:val="24"/>
        </w:rPr>
        <w:t xml:space="preserve"> što je više za 10.374,00eura</w:t>
      </w:r>
      <w:r w:rsidR="009A1BBF">
        <w:rPr>
          <w:sz w:val="24"/>
          <w:szCs w:val="24"/>
        </w:rPr>
        <w:t xml:space="preserve"> dok su </w:t>
      </w:r>
      <w:r w:rsidR="009A642A">
        <w:rPr>
          <w:sz w:val="24"/>
          <w:szCs w:val="24"/>
        </w:rPr>
        <w:t xml:space="preserve"> kapitalne donacije </w:t>
      </w:r>
      <w:r w:rsidR="009A1BBF">
        <w:rPr>
          <w:sz w:val="24"/>
          <w:szCs w:val="24"/>
        </w:rPr>
        <w:t>ostvarene u iznosu od</w:t>
      </w:r>
      <w:r w:rsidR="00382FDC">
        <w:rPr>
          <w:sz w:val="24"/>
          <w:szCs w:val="24"/>
        </w:rPr>
        <w:t xml:space="preserve"> 850</w:t>
      </w:r>
      <w:r w:rsidR="009A1BBF">
        <w:rPr>
          <w:sz w:val="24"/>
          <w:szCs w:val="24"/>
        </w:rPr>
        <w:t>,00 eura</w:t>
      </w:r>
      <w:r w:rsidR="00382FDC">
        <w:rPr>
          <w:sz w:val="24"/>
          <w:szCs w:val="24"/>
        </w:rPr>
        <w:t>, 650.00€ više nego u prethodnom izvještajnom razdoblju</w:t>
      </w:r>
      <w:r w:rsidR="009A1BBF">
        <w:rPr>
          <w:sz w:val="24"/>
          <w:szCs w:val="24"/>
        </w:rPr>
        <w:t>.</w:t>
      </w:r>
    </w:p>
    <w:p w:rsidR="001C3B43" w:rsidRDefault="00B809CF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Promatrajući tekuće pomoći vidljivo nam je povećanje prihoda i</w:t>
      </w:r>
      <w:r w:rsidR="0060039E">
        <w:rPr>
          <w:sz w:val="24"/>
          <w:szCs w:val="24"/>
        </w:rPr>
        <w:t>z</w:t>
      </w:r>
      <w:r>
        <w:rPr>
          <w:sz w:val="24"/>
          <w:szCs w:val="24"/>
        </w:rPr>
        <w:t xml:space="preserve"> izvora pomoći od Ministarstva znanosti, obrazovanja i mladih od </w:t>
      </w:r>
      <w:r w:rsidR="0060039E">
        <w:rPr>
          <w:sz w:val="24"/>
          <w:szCs w:val="24"/>
        </w:rPr>
        <w:t>6,00% tj. 53.137,20</w:t>
      </w:r>
      <w:r>
        <w:rPr>
          <w:sz w:val="24"/>
          <w:szCs w:val="24"/>
        </w:rPr>
        <w:t>eura više ne</w:t>
      </w:r>
      <w:r w:rsidR="0060039E">
        <w:rPr>
          <w:sz w:val="24"/>
          <w:szCs w:val="24"/>
        </w:rPr>
        <w:t>go u izvještajnom razdoblju 2024</w:t>
      </w:r>
      <w:r>
        <w:rPr>
          <w:sz w:val="24"/>
          <w:szCs w:val="24"/>
        </w:rPr>
        <w:t xml:space="preserve">. godine. Povećanje proizlazi iz </w:t>
      </w:r>
      <w:r w:rsidR="00697548">
        <w:rPr>
          <w:sz w:val="24"/>
          <w:szCs w:val="24"/>
        </w:rPr>
        <w:t xml:space="preserve"> povećanja koeficijenta za obračun plaće</w:t>
      </w:r>
      <w:r w:rsidR="001C3B43">
        <w:rPr>
          <w:sz w:val="24"/>
          <w:szCs w:val="24"/>
        </w:rPr>
        <w:t xml:space="preserve"> zaposlenika i vanjskih suradnika</w:t>
      </w:r>
      <w:r w:rsidR="0060039E">
        <w:rPr>
          <w:sz w:val="24"/>
          <w:szCs w:val="24"/>
        </w:rPr>
        <w:t xml:space="preserve"> te isplate materijalnih prava ( pomoći za rođenje djeteta, bolovanje dulje od 90 dana, jubilarne nagrade). </w:t>
      </w:r>
      <w:r w:rsidR="001C3B43">
        <w:rPr>
          <w:sz w:val="24"/>
          <w:szCs w:val="24"/>
        </w:rPr>
        <w:t xml:space="preserve">Iz izvora pomoći od Grada Omiša vidljivo je </w:t>
      </w:r>
      <w:r w:rsidR="00382FDC">
        <w:rPr>
          <w:sz w:val="24"/>
          <w:szCs w:val="24"/>
        </w:rPr>
        <w:t>smanjenje</w:t>
      </w:r>
      <w:r w:rsidR="001C3B43">
        <w:rPr>
          <w:sz w:val="24"/>
          <w:szCs w:val="24"/>
        </w:rPr>
        <w:t xml:space="preserve"> u iznosu od </w:t>
      </w:r>
      <w:r w:rsidR="00382FDC">
        <w:rPr>
          <w:sz w:val="24"/>
          <w:szCs w:val="24"/>
        </w:rPr>
        <w:t xml:space="preserve">2324,04 </w:t>
      </w:r>
      <w:r w:rsidR="001C3B43">
        <w:rPr>
          <w:sz w:val="24"/>
          <w:szCs w:val="24"/>
        </w:rPr>
        <w:t xml:space="preserve">eura u odnosu na izvještajno razdoblje prethodne godine, a proizlazi iz </w:t>
      </w:r>
      <w:r w:rsidR="00382FDC">
        <w:rPr>
          <w:sz w:val="24"/>
          <w:szCs w:val="24"/>
        </w:rPr>
        <w:t xml:space="preserve">toga što se za planirani račun prijevoza na božićne koncerte te </w:t>
      </w:r>
      <w:r w:rsidR="001C3B43">
        <w:rPr>
          <w:sz w:val="24"/>
          <w:szCs w:val="24"/>
        </w:rPr>
        <w:t xml:space="preserve">za podmirenje </w:t>
      </w:r>
      <w:r w:rsidR="00382FDC">
        <w:rPr>
          <w:sz w:val="24"/>
          <w:szCs w:val="24"/>
        </w:rPr>
        <w:t>troškova plaće</w:t>
      </w:r>
      <w:r w:rsidR="00382FDC" w:rsidRPr="00382FDC">
        <w:t xml:space="preserve"> </w:t>
      </w:r>
      <w:r w:rsidR="00382FDC" w:rsidRPr="00382FDC">
        <w:rPr>
          <w:sz w:val="24"/>
          <w:szCs w:val="24"/>
        </w:rPr>
        <w:t>spremačice (20 sati tjedno) za što nemamo odobrenje Ministarstva znanosti, obrazovanja i mladih</w:t>
      </w:r>
      <w:r w:rsidR="00382FDC">
        <w:rPr>
          <w:sz w:val="24"/>
          <w:szCs w:val="24"/>
        </w:rPr>
        <w:t xml:space="preserve">, za 12.mjesec, nije mogao ostvariti prihod unaprijed. </w:t>
      </w:r>
      <w:r w:rsidR="00597456">
        <w:rPr>
          <w:sz w:val="24"/>
          <w:szCs w:val="24"/>
        </w:rPr>
        <w:t>Račun za prijevoz je dobiven kasno te se t</w:t>
      </w:r>
      <w:r w:rsidR="00382FDC">
        <w:rPr>
          <w:sz w:val="24"/>
          <w:szCs w:val="24"/>
        </w:rPr>
        <w:t>aj obračun dijela plaće</w:t>
      </w:r>
      <w:r w:rsidR="00597456">
        <w:rPr>
          <w:sz w:val="24"/>
          <w:szCs w:val="24"/>
        </w:rPr>
        <w:t xml:space="preserve"> obračunavao </w:t>
      </w:r>
      <w:r w:rsidR="00382FDC">
        <w:rPr>
          <w:sz w:val="24"/>
          <w:szCs w:val="24"/>
        </w:rPr>
        <w:t xml:space="preserve"> u siječnju 2026.g. </w:t>
      </w:r>
      <w:r w:rsidR="00597456">
        <w:rPr>
          <w:sz w:val="24"/>
          <w:szCs w:val="24"/>
        </w:rPr>
        <w:t xml:space="preserve">stoga se </w:t>
      </w:r>
      <w:r w:rsidR="00382FDC">
        <w:rPr>
          <w:sz w:val="24"/>
          <w:szCs w:val="24"/>
        </w:rPr>
        <w:t xml:space="preserve">zahtjev za tim sredstvima </w:t>
      </w:r>
      <w:r w:rsidR="00597456">
        <w:rPr>
          <w:sz w:val="24"/>
          <w:szCs w:val="24"/>
        </w:rPr>
        <w:t xml:space="preserve"> nije</w:t>
      </w:r>
      <w:r w:rsidR="00670BA2">
        <w:rPr>
          <w:sz w:val="24"/>
          <w:szCs w:val="24"/>
        </w:rPr>
        <w:t xml:space="preserve"> mogao zatražiti</w:t>
      </w:r>
      <w:r w:rsidR="00597456">
        <w:rPr>
          <w:sz w:val="24"/>
          <w:szCs w:val="24"/>
        </w:rPr>
        <w:t xml:space="preserve"> od grada</w:t>
      </w:r>
      <w:r w:rsidR="00670BA2">
        <w:rPr>
          <w:sz w:val="24"/>
          <w:szCs w:val="24"/>
        </w:rPr>
        <w:t xml:space="preserve"> unaprijed jer se </w:t>
      </w:r>
      <w:r w:rsidR="00382FDC">
        <w:rPr>
          <w:sz w:val="24"/>
          <w:szCs w:val="24"/>
        </w:rPr>
        <w:t>taj prihod ne može ostvariti retrospektivno</w:t>
      </w:r>
      <w:r w:rsidR="00670BA2">
        <w:rPr>
          <w:sz w:val="24"/>
          <w:szCs w:val="24"/>
        </w:rPr>
        <w:t>.</w:t>
      </w:r>
      <w:r w:rsidR="00382FDC">
        <w:rPr>
          <w:sz w:val="24"/>
          <w:szCs w:val="24"/>
        </w:rPr>
        <w:t xml:space="preserve"> </w:t>
      </w:r>
      <w:r w:rsidR="001C3B43">
        <w:rPr>
          <w:sz w:val="24"/>
          <w:szCs w:val="24"/>
        </w:rPr>
        <w:t xml:space="preserve">Iz nadležnog proračuna Splitsko-dalmatinske županije ostvareni su prihodi za podmirenje rashoda </w:t>
      </w:r>
      <w:r w:rsidR="00617337">
        <w:rPr>
          <w:sz w:val="24"/>
          <w:szCs w:val="24"/>
        </w:rPr>
        <w:t>za materijalne troškove iz</w:t>
      </w:r>
      <w:r w:rsidR="00670BA2">
        <w:rPr>
          <w:sz w:val="24"/>
          <w:szCs w:val="24"/>
        </w:rPr>
        <w:t xml:space="preserve"> 12./2024</w:t>
      </w:r>
      <w:r w:rsidR="001C3B43">
        <w:rPr>
          <w:sz w:val="24"/>
          <w:szCs w:val="24"/>
        </w:rPr>
        <w:t xml:space="preserve">. u iznosu od </w:t>
      </w:r>
      <w:r w:rsidR="00670BA2">
        <w:rPr>
          <w:sz w:val="24"/>
          <w:szCs w:val="24"/>
        </w:rPr>
        <w:t xml:space="preserve">3.149,66 </w:t>
      </w:r>
      <w:r w:rsidR="00632170">
        <w:rPr>
          <w:sz w:val="24"/>
          <w:szCs w:val="24"/>
        </w:rPr>
        <w:t xml:space="preserve">eura te rashode za materijalne troškove izvještajnog razdoblja u iznosu od </w:t>
      </w:r>
      <w:r w:rsidR="00670BA2">
        <w:rPr>
          <w:sz w:val="24"/>
          <w:szCs w:val="24"/>
        </w:rPr>
        <w:t>29884,16</w:t>
      </w:r>
      <w:r w:rsidR="00632170">
        <w:rPr>
          <w:sz w:val="24"/>
          <w:szCs w:val="24"/>
        </w:rPr>
        <w:t xml:space="preserve"> eura.</w:t>
      </w:r>
    </w:p>
    <w:p w:rsidR="00632170" w:rsidRDefault="00C62455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Promatrajući</w:t>
      </w:r>
      <w:r w:rsidR="00E60C9D">
        <w:rPr>
          <w:sz w:val="24"/>
          <w:szCs w:val="24"/>
        </w:rPr>
        <w:t xml:space="preserve"> omjer</w:t>
      </w:r>
      <w:r>
        <w:rPr>
          <w:sz w:val="24"/>
          <w:szCs w:val="24"/>
        </w:rPr>
        <w:t xml:space="preserve"> financiranje iz svih izvora vidljivo je da se škola najvećim</w:t>
      </w:r>
      <w:r w:rsidR="00632170">
        <w:rPr>
          <w:sz w:val="24"/>
          <w:szCs w:val="24"/>
        </w:rPr>
        <w:t xml:space="preserve"> dijelom financira iz pomoći Ministarstva znanosti, obrazovanja i mladih </w:t>
      </w:r>
      <w:r w:rsidR="00E60C9D">
        <w:rPr>
          <w:sz w:val="24"/>
          <w:szCs w:val="24"/>
        </w:rPr>
        <w:t>sa</w:t>
      </w:r>
      <w:r w:rsidR="00310829">
        <w:rPr>
          <w:sz w:val="24"/>
          <w:szCs w:val="24"/>
        </w:rPr>
        <w:t xml:space="preserve"> 8</w:t>
      </w:r>
      <w:r w:rsidR="00670BA2">
        <w:rPr>
          <w:sz w:val="24"/>
          <w:szCs w:val="24"/>
        </w:rPr>
        <w:t>9</w:t>
      </w:r>
      <w:r>
        <w:rPr>
          <w:sz w:val="24"/>
          <w:szCs w:val="24"/>
        </w:rPr>
        <w:t xml:space="preserve">%, iz prihoda za posebne namjene </w:t>
      </w:r>
      <w:r w:rsidR="00E60C9D">
        <w:rPr>
          <w:sz w:val="24"/>
          <w:szCs w:val="24"/>
        </w:rPr>
        <w:t>sa</w:t>
      </w:r>
      <w:r w:rsidR="00310829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%, iz prihoda nadležnog proračun (SDŽ) </w:t>
      </w:r>
      <w:r w:rsidR="00E60C9D">
        <w:rPr>
          <w:sz w:val="24"/>
          <w:szCs w:val="24"/>
        </w:rPr>
        <w:t>sa</w:t>
      </w:r>
      <w:r w:rsidR="00670BA2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%, pomoći Grada Omiša </w:t>
      </w:r>
      <w:r w:rsidR="00E60C9D">
        <w:rPr>
          <w:sz w:val="24"/>
          <w:szCs w:val="24"/>
        </w:rPr>
        <w:t>sa</w:t>
      </w:r>
      <w:r w:rsidR="00632170">
        <w:rPr>
          <w:sz w:val="24"/>
          <w:szCs w:val="24"/>
        </w:rPr>
        <w:t xml:space="preserve"> </w:t>
      </w:r>
      <w:r w:rsidR="00670BA2">
        <w:rPr>
          <w:sz w:val="24"/>
          <w:szCs w:val="24"/>
        </w:rPr>
        <w:t>1</w:t>
      </w:r>
      <w:r w:rsidR="00632170">
        <w:rPr>
          <w:sz w:val="24"/>
          <w:szCs w:val="24"/>
        </w:rPr>
        <w:t>%</w:t>
      </w:r>
      <w:r w:rsidR="00670BA2">
        <w:rPr>
          <w:sz w:val="24"/>
          <w:szCs w:val="24"/>
        </w:rPr>
        <w:t>, te donacija sa 1</w:t>
      </w:r>
      <w:r w:rsidR="00310829">
        <w:rPr>
          <w:sz w:val="24"/>
          <w:szCs w:val="24"/>
        </w:rPr>
        <w:t>%</w:t>
      </w:r>
      <w:r w:rsidR="00632170">
        <w:rPr>
          <w:sz w:val="24"/>
          <w:szCs w:val="24"/>
        </w:rPr>
        <w:t xml:space="preserve">. </w:t>
      </w:r>
      <w:r w:rsidR="00AA6FB9">
        <w:rPr>
          <w:sz w:val="24"/>
          <w:szCs w:val="24"/>
        </w:rPr>
        <w:t xml:space="preserve"> </w:t>
      </w:r>
    </w:p>
    <w:p w:rsidR="00670BA2" w:rsidRDefault="00670BA2" w:rsidP="009C1FA9">
      <w:pPr>
        <w:spacing w:after="0"/>
        <w:jc w:val="both"/>
        <w:rPr>
          <w:sz w:val="24"/>
          <w:szCs w:val="24"/>
        </w:rPr>
      </w:pPr>
    </w:p>
    <w:p w:rsidR="00670BA2" w:rsidRDefault="00670BA2" w:rsidP="009C1FA9">
      <w:pPr>
        <w:spacing w:after="0"/>
        <w:jc w:val="both"/>
        <w:rPr>
          <w:sz w:val="24"/>
          <w:szCs w:val="24"/>
        </w:rPr>
      </w:pPr>
    </w:p>
    <w:p w:rsidR="00815D18" w:rsidRDefault="00815D18" w:rsidP="009C1FA9">
      <w:pPr>
        <w:spacing w:after="0"/>
        <w:jc w:val="both"/>
        <w:rPr>
          <w:sz w:val="24"/>
          <w:szCs w:val="24"/>
        </w:rPr>
      </w:pPr>
    </w:p>
    <w:p w:rsidR="00815D18" w:rsidRDefault="00815D18" w:rsidP="009C1FA9">
      <w:pPr>
        <w:spacing w:after="0"/>
        <w:jc w:val="both"/>
        <w:rPr>
          <w:sz w:val="24"/>
          <w:szCs w:val="24"/>
        </w:rPr>
      </w:pPr>
    </w:p>
    <w:p w:rsidR="00A459EA" w:rsidRDefault="00A459EA" w:rsidP="009C1FA9">
      <w:pPr>
        <w:spacing w:after="0"/>
        <w:jc w:val="both"/>
        <w:rPr>
          <w:sz w:val="24"/>
          <w:szCs w:val="24"/>
        </w:rPr>
      </w:pPr>
    </w:p>
    <w:p w:rsidR="00632170" w:rsidRDefault="00632170" w:rsidP="009C1FA9">
      <w:pPr>
        <w:spacing w:after="0"/>
        <w:jc w:val="both"/>
        <w:rPr>
          <w:sz w:val="24"/>
          <w:szCs w:val="24"/>
        </w:rPr>
      </w:pPr>
    </w:p>
    <w:p w:rsidR="009B425E" w:rsidRDefault="009B425E" w:rsidP="009B425E">
      <w:pPr>
        <w:spacing w:after="0"/>
        <w:rPr>
          <w:sz w:val="24"/>
          <w:szCs w:val="24"/>
        </w:rPr>
      </w:pPr>
    </w:p>
    <w:p w:rsidR="009B425E" w:rsidRPr="009B425E" w:rsidRDefault="009B425E" w:rsidP="009B425E">
      <w:pPr>
        <w:spacing w:after="0"/>
        <w:rPr>
          <w:i/>
          <w:sz w:val="24"/>
          <w:szCs w:val="24"/>
        </w:rPr>
      </w:pPr>
      <w:r w:rsidRPr="00E9333A">
        <w:rPr>
          <w:b/>
          <w:i/>
          <w:sz w:val="26"/>
          <w:szCs w:val="26"/>
        </w:rPr>
        <w:lastRenderedPageBreak/>
        <w:t xml:space="preserve">Ukupni rashodi poslovanja iznose </w:t>
      </w:r>
      <w:r w:rsidR="00670BA2" w:rsidRPr="00670BA2">
        <w:rPr>
          <w:b/>
          <w:i/>
          <w:sz w:val="26"/>
          <w:szCs w:val="26"/>
        </w:rPr>
        <w:t>1.120.146,43</w:t>
      </w:r>
      <w:r w:rsidRPr="009B425E">
        <w:rPr>
          <w:i/>
          <w:sz w:val="24"/>
          <w:szCs w:val="24"/>
        </w:rPr>
        <w:t>, a odnose se na:</w:t>
      </w:r>
    </w:p>
    <w:p w:rsidR="00056497" w:rsidRDefault="00617337" w:rsidP="00670BA2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9B425E" w:rsidRPr="00056497">
        <w:rPr>
          <w:sz w:val="24"/>
          <w:szCs w:val="24"/>
        </w:rPr>
        <w:t>ashode za zaposle</w:t>
      </w:r>
      <w:r w:rsidR="00056497">
        <w:rPr>
          <w:sz w:val="24"/>
          <w:szCs w:val="24"/>
        </w:rPr>
        <w:t xml:space="preserve">ne u iznosu od </w:t>
      </w:r>
      <w:r w:rsidR="00670BA2" w:rsidRPr="00670BA2">
        <w:rPr>
          <w:sz w:val="24"/>
          <w:szCs w:val="24"/>
        </w:rPr>
        <w:t xml:space="preserve">948.362,50 </w:t>
      </w:r>
      <w:r w:rsidR="00056497">
        <w:rPr>
          <w:sz w:val="24"/>
          <w:szCs w:val="24"/>
        </w:rPr>
        <w:t>eura.</w:t>
      </w:r>
    </w:p>
    <w:p w:rsidR="00056497" w:rsidRDefault="009B425E" w:rsidP="00670BA2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56497">
        <w:rPr>
          <w:sz w:val="24"/>
          <w:szCs w:val="24"/>
        </w:rPr>
        <w:t xml:space="preserve">materijalne rashode u iznosu od </w:t>
      </w:r>
      <w:r w:rsidR="00670BA2" w:rsidRPr="00670BA2">
        <w:rPr>
          <w:sz w:val="24"/>
          <w:szCs w:val="24"/>
        </w:rPr>
        <w:t xml:space="preserve">170.916,42 </w:t>
      </w:r>
      <w:r w:rsidRPr="00056497">
        <w:rPr>
          <w:sz w:val="24"/>
          <w:szCs w:val="24"/>
        </w:rPr>
        <w:t>e</w:t>
      </w:r>
      <w:r w:rsidR="00056497">
        <w:rPr>
          <w:sz w:val="24"/>
          <w:szCs w:val="24"/>
        </w:rPr>
        <w:t>ura.</w:t>
      </w:r>
    </w:p>
    <w:p w:rsidR="009B425E" w:rsidRPr="00056497" w:rsidRDefault="009B425E" w:rsidP="00670BA2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56497">
        <w:rPr>
          <w:sz w:val="24"/>
          <w:szCs w:val="24"/>
        </w:rPr>
        <w:t xml:space="preserve">financijske rashode u iznosu od </w:t>
      </w:r>
      <w:r w:rsidR="00670BA2" w:rsidRPr="00670BA2">
        <w:rPr>
          <w:sz w:val="24"/>
          <w:szCs w:val="24"/>
        </w:rPr>
        <w:t xml:space="preserve">867,51 </w:t>
      </w:r>
      <w:r w:rsidR="00310829">
        <w:rPr>
          <w:sz w:val="24"/>
          <w:szCs w:val="24"/>
        </w:rPr>
        <w:t>1.564,64</w:t>
      </w:r>
      <w:r w:rsidRPr="00056497">
        <w:rPr>
          <w:sz w:val="24"/>
          <w:szCs w:val="24"/>
        </w:rPr>
        <w:t xml:space="preserve"> eura.</w:t>
      </w:r>
    </w:p>
    <w:p w:rsidR="009B425E" w:rsidRDefault="009B425E" w:rsidP="009C1FA9">
      <w:pPr>
        <w:spacing w:after="0"/>
        <w:jc w:val="both"/>
        <w:rPr>
          <w:sz w:val="24"/>
          <w:szCs w:val="24"/>
        </w:rPr>
      </w:pPr>
      <w:r w:rsidRPr="00E9333A">
        <w:rPr>
          <w:sz w:val="24"/>
          <w:szCs w:val="24"/>
        </w:rPr>
        <w:t xml:space="preserve">U odnosu na prethodnu godinu vidljivo nam je povećanje rashoda za </w:t>
      </w:r>
      <w:r w:rsidR="00670BA2">
        <w:rPr>
          <w:sz w:val="24"/>
          <w:szCs w:val="24"/>
        </w:rPr>
        <w:t>15,4</w:t>
      </w:r>
      <w:r w:rsidRPr="00E9333A">
        <w:rPr>
          <w:sz w:val="24"/>
          <w:szCs w:val="24"/>
        </w:rPr>
        <w:t>%</w:t>
      </w:r>
      <w:r w:rsidR="001E612F" w:rsidRPr="00E9333A">
        <w:rPr>
          <w:sz w:val="24"/>
          <w:szCs w:val="24"/>
        </w:rPr>
        <w:t xml:space="preserve">. </w:t>
      </w:r>
    </w:p>
    <w:p w:rsidR="003017F5" w:rsidRDefault="003017F5" w:rsidP="009C1FA9">
      <w:pPr>
        <w:spacing w:after="0"/>
        <w:jc w:val="both"/>
        <w:rPr>
          <w:sz w:val="24"/>
          <w:szCs w:val="24"/>
        </w:rPr>
      </w:pPr>
    </w:p>
    <w:p w:rsidR="00715007" w:rsidRPr="009C1FA9" w:rsidRDefault="001E1A08" w:rsidP="009C1FA9">
      <w:pPr>
        <w:spacing w:after="0"/>
        <w:jc w:val="both"/>
        <w:rPr>
          <w:sz w:val="24"/>
          <w:szCs w:val="24"/>
        </w:rPr>
      </w:pPr>
      <w:r w:rsidRPr="009C1FA9">
        <w:rPr>
          <w:b/>
          <w:sz w:val="24"/>
          <w:szCs w:val="24"/>
        </w:rPr>
        <w:t>K</w:t>
      </w:r>
      <w:r w:rsidR="00715007" w:rsidRPr="009C1FA9">
        <w:rPr>
          <w:b/>
          <w:sz w:val="24"/>
          <w:szCs w:val="24"/>
        </w:rPr>
        <w:t>od rashoda za zaposlene</w:t>
      </w:r>
      <w:r w:rsidRPr="009C1FA9">
        <w:rPr>
          <w:sz w:val="24"/>
          <w:szCs w:val="24"/>
        </w:rPr>
        <w:t xml:space="preserve"> je vidljivo najveće povećanje </w:t>
      </w:r>
      <w:r w:rsidR="00715007" w:rsidRPr="009C1FA9">
        <w:rPr>
          <w:sz w:val="24"/>
          <w:szCs w:val="24"/>
        </w:rPr>
        <w:t xml:space="preserve"> te ono iznosi</w:t>
      </w:r>
      <w:r w:rsidRPr="009C1FA9">
        <w:rPr>
          <w:sz w:val="24"/>
          <w:szCs w:val="24"/>
        </w:rPr>
        <w:t xml:space="preserve"> </w:t>
      </w:r>
      <w:r w:rsidR="00670BA2">
        <w:rPr>
          <w:sz w:val="24"/>
          <w:szCs w:val="24"/>
        </w:rPr>
        <w:t>116.593,60</w:t>
      </w:r>
      <w:r w:rsidR="00560030">
        <w:rPr>
          <w:sz w:val="24"/>
          <w:szCs w:val="24"/>
        </w:rPr>
        <w:t xml:space="preserve"> eura </w:t>
      </w:r>
      <w:r w:rsidR="00715007" w:rsidRPr="009C1FA9">
        <w:rPr>
          <w:sz w:val="24"/>
          <w:szCs w:val="24"/>
        </w:rPr>
        <w:t xml:space="preserve"> </w:t>
      </w:r>
      <w:r w:rsidRPr="009C1FA9">
        <w:rPr>
          <w:sz w:val="24"/>
          <w:szCs w:val="24"/>
        </w:rPr>
        <w:t>u odnosu na prethodnu godinu</w:t>
      </w:r>
      <w:r w:rsidR="008F2B73" w:rsidRPr="009C1FA9">
        <w:rPr>
          <w:sz w:val="24"/>
          <w:szCs w:val="24"/>
        </w:rPr>
        <w:t>, a</w:t>
      </w:r>
      <w:r w:rsidR="00560030">
        <w:rPr>
          <w:sz w:val="24"/>
          <w:szCs w:val="24"/>
        </w:rPr>
        <w:t xml:space="preserve"> proizlazi iz povećanja koeficijenta</w:t>
      </w:r>
      <w:r w:rsidR="008F2B73" w:rsidRPr="009C1FA9">
        <w:rPr>
          <w:sz w:val="24"/>
          <w:szCs w:val="24"/>
        </w:rPr>
        <w:t xml:space="preserve"> za obračun plaća zaposlenika</w:t>
      </w:r>
      <w:r w:rsidR="00560030">
        <w:rPr>
          <w:sz w:val="24"/>
          <w:szCs w:val="24"/>
        </w:rPr>
        <w:t xml:space="preserve"> i vanjskih suradnika</w:t>
      </w:r>
      <w:r w:rsidR="00B24EE9">
        <w:rPr>
          <w:sz w:val="24"/>
          <w:szCs w:val="24"/>
        </w:rPr>
        <w:t>, isplata</w:t>
      </w:r>
      <w:r w:rsidR="00B24EE9" w:rsidRPr="00B24EE9">
        <w:t xml:space="preserve"> </w:t>
      </w:r>
      <w:r w:rsidR="00B24EE9" w:rsidRPr="00B24EE9">
        <w:rPr>
          <w:sz w:val="24"/>
          <w:szCs w:val="24"/>
        </w:rPr>
        <w:t>pomo</w:t>
      </w:r>
      <w:r w:rsidR="00B24EE9">
        <w:rPr>
          <w:sz w:val="24"/>
          <w:szCs w:val="24"/>
        </w:rPr>
        <w:t>ći za rođenje djeteta, bolovanja</w:t>
      </w:r>
      <w:r w:rsidR="00B24EE9" w:rsidRPr="00B24EE9">
        <w:rPr>
          <w:sz w:val="24"/>
          <w:szCs w:val="24"/>
        </w:rPr>
        <w:t xml:space="preserve"> dulje</w:t>
      </w:r>
      <w:r w:rsidR="00B24EE9">
        <w:rPr>
          <w:sz w:val="24"/>
          <w:szCs w:val="24"/>
        </w:rPr>
        <w:t xml:space="preserve">g od 90 dana, jubilarnih nagrada </w:t>
      </w:r>
      <w:r w:rsidR="00560030">
        <w:rPr>
          <w:sz w:val="24"/>
          <w:szCs w:val="24"/>
        </w:rPr>
        <w:t>.</w:t>
      </w:r>
      <w:r w:rsidR="00670BA2">
        <w:rPr>
          <w:sz w:val="24"/>
          <w:szCs w:val="24"/>
        </w:rPr>
        <w:t xml:space="preserve"> Prosječan broj zaposlenih je 32</w:t>
      </w:r>
      <w:r w:rsidR="00435BE4" w:rsidRPr="009C1FA9">
        <w:rPr>
          <w:sz w:val="24"/>
          <w:szCs w:val="24"/>
        </w:rPr>
        <w:t xml:space="preserve"> osoba, dok je prosječan broj z</w:t>
      </w:r>
      <w:r w:rsidR="00310829">
        <w:rPr>
          <w:sz w:val="24"/>
          <w:szCs w:val="24"/>
        </w:rPr>
        <w:t>aposlenih na</w:t>
      </w:r>
      <w:r w:rsidR="00670BA2">
        <w:rPr>
          <w:sz w:val="24"/>
          <w:szCs w:val="24"/>
        </w:rPr>
        <w:t xml:space="preserve"> osnovi sata rada 26</w:t>
      </w:r>
      <w:r w:rsidR="00435BE4" w:rsidRPr="009C1FA9">
        <w:rPr>
          <w:sz w:val="24"/>
          <w:szCs w:val="24"/>
        </w:rPr>
        <w:t xml:space="preserve"> zaposlenika. U odnosu na prethodnu godinu dolazi do pove</w:t>
      </w:r>
      <w:r w:rsidR="00560030">
        <w:rPr>
          <w:sz w:val="24"/>
          <w:szCs w:val="24"/>
        </w:rPr>
        <w:t xml:space="preserve">ćanja broja zaposlenika za </w:t>
      </w:r>
      <w:r w:rsidR="00670BA2">
        <w:rPr>
          <w:sz w:val="24"/>
          <w:szCs w:val="24"/>
        </w:rPr>
        <w:t xml:space="preserve">6,7%, te do smanjenja </w:t>
      </w:r>
      <w:r w:rsidR="00435BE4" w:rsidRPr="009C1FA9">
        <w:rPr>
          <w:sz w:val="24"/>
          <w:szCs w:val="24"/>
        </w:rPr>
        <w:t>satnica  što je vidljivo iz prosječnog broja zaposlenika na osnovi sata rada g</w:t>
      </w:r>
      <w:r w:rsidR="00560030">
        <w:rPr>
          <w:sz w:val="24"/>
          <w:szCs w:val="24"/>
        </w:rPr>
        <w:t xml:space="preserve">dje dolazi do </w:t>
      </w:r>
      <w:r w:rsidR="00670BA2">
        <w:rPr>
          <w:sz w:val="24"/>
          <w:szCs w:val="24"/>
        </w:rPr>
        <w:t>smanjenja</w:t>
      </w:r>
      <w:r w:rsidR="00560030">
        <w:rPr>
          <w:sz w:val="24"/>
          <w:szCs w:val="24"/>
        </w:rPr>
        <w:t xml:space="preserve"> za </w:t>
      </w:r>
      <w:r w:rsidR="00670BA2">
        <w:rPr>
          <w:sz w:val="24"/>
          <w:szCs w:val="24"/>
        </w:rPr>
        <w:t>3,70</w:t>
      </w:r>
      <w:r w:rsidR="00435BE4" w:rsidRPr="009C1FA9">
        <w:rPr>
          <w:sz w:val="24"/>
          <w:szCs w:val="24"/>
        </w:rPr>
        <w:t>%.</w:t>
      </w:r>
      <w:r w:rsidR="00560030">
        <w:rPr>
          <w:sz w:val="24"/>
          <w:szCs w:val="24"/>
        </w:rPr>
        <w:t xml:space="preserve"> </w:t>
      </w:r>
      <w:r w:rsidR="00282F3C">
        <w:rPr>
          <w:sz w:val="24"/>
          <w:szCs w:val="24"/>
        </w:rPr>
        <w:t xml:space="preserve">Naknada u slučaju nezapošljavanja osoba </w:t>
      </w:r>
      <w:r w:rsidR="00670BA2">
        <w:rPr>
          <w:sz w:val="24"/>
          <w:szCs w:val="24"/>
        </w:rPr>
        <w:t>s invaliditetom od siječnja 2025. porasla je za 26</w:t>
      </w:r>
      <w:r w:rsidR="00282F3C">
        <w:rPr>
          <w:sz w:val="24"/>
          <w:szCs w:val="24"/>
        </w:rPr>
        <w:t xml:space="preserve"> eura mjesečno</w:t>
      </w:r>
      <w:r w:rsidR="00B24EE9">
        <w:rPr>
          <w:sz w:val="24"/>
          <w:szCs w:val="24"/>
        </w:rPr>
        <w:t>, sa 168,00€ na 194,00€</w:t>
      </w:r>
      <w:r w:rsidR="00282F3C">
        <w:rPr>
          <w:sz w:val="24"/>
          <w:szCs w:val="24"/>
        </w:rPr>
        <w:t>.</w:t>
      </w:r>
    </w:p>
    <w:p w:rsidR="003017F5" w:rsidRPr="009C1FA9" w:rsidRDefault="003017F5" w:rsidP="009C1FA9">
      <w:pPr>
        <w:spacing w:after="0"/>
        <w:jc w:val="both"/>
        <w:rPr>
          <w:sz w:val="24"/>
          <w:szCs w:val="24"/>
        </w:rPr>
      </w:pPr>
    </w:p>
    <w:p w:rsidR="004E3302" w:rsidRDefault="00435BE4" w:rsidP="000B5523">
      <w:pPr>
        <w:spacing w:after="0"/>
        <w:jc w:val="both"/>
        <w:rPr>
          <w:sz w:val="24"/>
          <w:szCs w:val="24"/>
        </w:rPr>
      </w:pPr>
      <w:r w:rsidRPr="009C1FA9">
        <w:rPr>
          <w:b/>
          <w:sz w:val="24"/>
          <w:szCs w:val="24"/>
        </w:rPr>
        <w:t>Kod materijalnih rashoda</w:t>
      </w:r>
      <w:r w:rsidRPr="009C1FA9">
        <w:rPr>
          <w:sz w:val="24"/>
          <w:szCs w:val="24"/>
        </w:rPr>
        <w:t xml:space="preserve"> vidljivo je ukupno </w:t>
      </w:r>
      <w:r w:rsidR="005A6FB6">
        <w:rPr>
          <w:sz w:val="24"/>
          <w:szCs w:val="24"/>
        </w:rPr>
        <w:t xml:space="preserve">povećanje </w:t>
      </w:r>
      <w:r w:rsidRPr="009C1FA9">
        <w:rPr>
          <w:sz w:val="24"/>
          <w:szCs w:val="24"/>
        </w:rPr>
        <w:t>rashoda</w:t>
      </w:r>
      <w:r w:rsidR="001E1A08" w:rsidRPr="009C1FA9">
        <w:rPr>
          <w:sz w:val="24"/>
          <w:szCs w:val="24"/>
        </w:rPr>
        <w:t xml:space="preserve"> u iznosu od </w:t>
      </w:r>
      <w:r w:rsidR="005A6FB6">
        <w:rPr>
          <w:sz w:val="24"/>
          <w:szCs w:val="24"/>
        </w:rPr>
        <w:t>33.231,81</w:t>
      </w:r>
      <w:r w:rsidR="001E1A08" w:rsidRPr="009C1FA9">
        <w:rPr>
          <w:sz w:val="24"/>
          <w:szCs w:val="24"/>
        </w:rPr>
        <w:t xml:space="preserve"> eura što je </w:t>
      </w:r>
      <w:r w:rsidR="005A6FB6">
        <w:rPr>
          <w:sz w:val="24"/>
          <w:szCs w:val="24"/>
        </w:rPr>
        <w:t xml:space="preserve">24,1% više </w:t>
      </w:r>
      <w:r w:rsidR="001E1A08" w:rsidRPr="009C1FA9">
        <w:rPr>
          <w:sz w:val="24"/>
          <w:szCs w:val="24"/>
        </w:rPr>
        <w:t>u odnosu na prethodnu godinu</w:t>
      </w:r>
      <w:r w:rsidR="000639D1">
        <w:rPr>
          <w:sz w:val="24"/>
          <w:szCs w:val="24"/>
        </w:rPr>
        <w:t>. Promatrajuć</w:t>
      </w:r>
      <w:r w:rsidR="006A763B" w:rsidRPr="009C1FA9">
        <w:rPr>
          <w:sz w:val="24"/>
          <w:szCs w:val="24"/>
        </w:rPr>
        <w:t xml:space="preserve">i kretanja </w:t>
      </w:r>
      <w:r w:rsidRPr="009C1FA9">
        <w:rPr>
          <w:sz w:val="24"/>
          <w:szCs w:val="24"/>
        </w:rPr>
        <w:t xml:space="preserve">pojedinačno </w:t>
      </w:r>
      <w:r w:rsidR="005A6FB6">
        <w:rPr>
          <w:sz w:val="24"/>
          <w:szCs w:val="24"/>
        </w:rPr>
        <w:t>primjećuje se da su r</w:t>
      </w:r>
      <w:r w:rsidR="005A6FB6" w:rsidRPr="005A6FB6">
        <w:rPr>
          <w:sz w:val="24"/>
          <w:szCs w:val="24"/>
        </w:rPr>
        <w:t xml:space="preserve">ashodi za naknade troškova zaposlenima povećale su se za </w:t>
      </w:r>
      <w:r w:rsidR="005A6FB6">
        <w:rPr>
          <w:sz w:val="24"/>
          <w:szCs w:val="24"/>
        </w:rPr>
        <w:t>6,00% zbog toga što</w:t>
      </w:r>
      <w:r w:rsidR="005A6FB6" w:rsidRPr="005A6FB6">
        <w:rPr>
          <w:sz w:val="24"/>
          <w:szCs w:val="24"/>
        </w:rPr>
        <w:t xml:space="preserve"> su se </w:t>
      </w:r>
      <w:r w:rsidR="005A6FB6">
        <w:rPr>
          <w:sz w:val="24"/>
          <w:szCs w:val="24"/>
        </w:rPr>
        <w:t xml:space="preserve">povećali </w:t>
      </w:r>
      <w:r w:rsidR="005A6FB6" w:rsidRPr="005A6FB6">
        <w:rPr>
          <w:sz w:val="24"/>
          <w:szCs w:val="24"/>
        </w:rPr>
        <w:t xml:space="preserve">rashodi za službena putovanja i </w:t>
      </w:r>
      <w:r w:rsidR="005A6FB6">
        <w:rPr>
          <w:sz w:val="24"/>
          <w:szCs w:val="24"/>
        </w:rPr>
        <w:t>većeg</w:t>
      </w:r>
      <w:r w:rsidR="005A6FB6" w:rsidRPr="005A6FB6">
        <w:rPr>
          <w:sz w:val="24"/>
          <w:szCs w:val="24"/>
        </w:rPr>
        <w:t xml:space="preserve"> broja </w:t>
      </w:r>
      <w:proofErr w:type="spellStart"/>
      <w:r w:rsidR="005A6FB6" w:rsidRPr="005A6FB6">
        <w:rPr>
          <w:sz w:val="24"/>
          <w:szCs w:val="24"/>
        </w:rPr>
        <w:t>locco</w:t>
      </w:r>
      <w:proofErr w:type="spellEnd"/>
      <w:r w:rsidR="005A6FB6" w:rsidRPr="005A6FB6">
        <w:rPr>
          <w:sz w:val="24"/>
          <w:szCs w:val="24"/>
        </w:rPr>
        <w:t xml:space="preserve"> vožnji</w:t>
      </w:r>
      <w:r w:rsidR="005A6FB6">
        <w:rPr>
          <w:sz w:val="24"/>
          <w:szCs w:val="24"/>
        </w:rPr>
        <w:t>.</w:t>
      </w:r>
      <w:r w:rsidR="005A6FB6" w:rsidRPr="005A6FB6">
        <w:t xml:space="preserve"> </w:t>
      </w:r>
      <w:r w:rsidR="005A6FB6" w:rsidRPr="005A6FB6">
        <w:rPr>
          <w:sz w:val="24"/>
          <w:szCs w:val="24"/>
        </w:rPr>
        <w:t xml:space="preserve"> Kod rashoda za materijal i energiju </w:t>
      </w:r>
      <w:r w:rsidR="005A6FB6">
        <w:rPr>
          <w:sz w:val="24"/>
          <w:szCs w:val="24"/>
        </w:rPr>
        <w:t>dolazi do porasta rashoda za 1</w:t>
      </w:r>
      <w:r w:rsidR="005A6FB6" w:rsidRPr="005A6FB6">
        <w:rPr>
          <w:sz w:val="24"/>
          <w:szCs w:val="24"/>
        </w:rPr>
        <w:t>%</w:t>
      </w:r>
      <w:r w:rsidR="005A6FB6">
        <w:rPr>
          <w:sz w:val="24"/>
          <w:szCs w:val="24"/>
        </w:rPr>
        <w:t xml:space="preserve">. </w:t>
      </w:r>
      <w:r w:rsidR="005A6FB6" w:rsidRPr="005A6FB6">
        <w:rPr>
          <w:sz w:val="24"/>
          <w:szCs w:val="24"/>
        </w:rPr>
        <w:t>Smanjuje se trošak uredskog materijala, dok se električna energija i sitni inventar povećao zbog nabave sitne opreme za instrumente i</w:t>
      </w:r>
      <w:r w:rsidR="005A6FB6">
        <w:rPr>
          <w:sz w:val="24"/>
          <w:szCs w:val="24"/>
        </w:rPr>
        <w:t xml:space="preserve"> poskupljenja električne energije.</w:t>
      </w:r>
      <w:r w:rsidR="005A6FB6" w:rsidRPr="005A6FB6">
        <w:rPr>
          <w:sz w:val="24"/>
          <w:szCs w:val="24"/>
        </w:rPr>
        <w:t xml:space="preserve"> Rashodi za usl</w:t>
      </w:r>
      <w:r w:rsidR="005A6FB6">
        <w:rPr>
          <w:sz w:val="24"/>
          <w:szCs w:val="24"/>
        </w:rPr>
        <w:t>uge također su u porastu od 43,1</w:t>
      </w:r>
      <w:r w:rsidR="005A6FB6" w:rsidRPr="005A6FB6">
        <w:rPr>
          <w:sz w:val="24"/>
          <w:szCs w:val="24"/>
        </w:rPr>
        <w:t xml:space="preserve">% jer se povećao rashod komunalija, autorskih ugovora i ugovora o djelu, usluge telefona, računalnih usluga i prijevoza ( zbog vožnji do </w:t>
      </w:r>
      <w:proofErr w:type="spellStart"/>
      <w:r w:rsidR="005A6FB6" w:rsidRPr="005A6FB6">
        <w:rPr>
          <w:sz w:val="24"/>
          <w:szCs w:val="24"/>
        </w:rPr>
        <w:t>Radmanovih</w:t>
      </w:r>
      <w:proofErr w:type="spellEnd"/>
      <w:r w:rsidR="005A6FB6" w:rsidRPr="005A6FB6">
        <w:rPr>
          <w:sz w:val="24"/>
          <w:szCs w:val="24"/>
        </w:rPr>
        <w:t xml:space="preserve"> mlinica povodom festivala i susreta,gostovanju orkestra u Šibeniku i Zadru, prenošenja klavira zbog </w:t>
      </w:r>
      <w:proofErr w:type="spellStart"/>
      <w:r w:rsidR="005A6FB6" w:rsidRPr="005A6FB6">
        <w:rPr>
          <w:sz w:val="24"/>
          <w:szCs w:val="24"/>
        </w:rPr>
        <w:t>kocerata</w:t>
      </w:r>
      <w:proofErr w:type="spellEnd"/>
      <w:r w:rsidR="000B5523">
        <w:rPr>
          <w:sz w:val="24"/>
          <w:szCs w:val="24"/>
        </w:rPr>
        <w:t>, božićnih koncerata</w:t>
      </w:r>
      <w:r w:rsidR="005A6FB6" w:rsidRPr="005A6FB6">
        <w:rPr>
          <w:sz w:val="24"/>
          <w:szCs w:val="24"/>
        </w:rPr>
        <w:t xml:space="preserve">). Kod naknada troškova osobama izvan radnog odnosa (roditelji učenika) imamo povećanje od 56,07% jer je roditelj učenice išao na natjecanje i gdje je učenica ostvarila odličan rezultat. Trošak reprezentacije je </w:t>
      </w:r>
      <w:r w:rsidR="000B5523">
        <w:rPr>
          <w:sz w:val="24"/>
          <w:szCs w:val="24"/>
        </w:rPr>
        <w:t>uvećan za 82</w:t>
      </w:r>
      <w:r w:rsidR="005A6FB6" w:rsidRPr="005A6FB6">
        <w:rPr>
          <w:sz w:val="24"/>
          <w:szCs w:val="24"/>
        </w:rPr>
        <w:t>% u odnosu na prethodnu godinu dok su čl</w:t>
      </w:r>
      <w:r w:rsidR="000B5523">
        <w:rPr>
          <w:sz w:val="24"/>
          <w:szCs w:val="24"/>
        </w:rPr>
        <w:t>anarine i norme povećane za 7</w:t>
      </w:r>
      <w:r w:rsidR="005A6FB6" w:rsidRPr="005A6FB6">
        <w:rPr>
          <w:sz w:val="24"/>
          <w:szCs w:val="24"/>
        </w:rPr>
        <w:t xml:space="preserve">% zbog članarina i u inozemstvu.  U izvještajnom razdoblju 2025. godine zaposlenici su sudjelovali na 3. stručnom skupu u Zagrebu, seminaru oboista, ,63. hrvatskom natjecanju učenika i studenata glazbe i plesa-MEĐUŽUPANIJSKO NATJECANJE, 63. hrvatskom natjecanje učenika i studenata glazbe i plesa-DRŽAVNO NATJECANJE u Sesvetama i Zagrebu, 14. </w:t>
      </w:r>
      <w:proofErr w:type="spellStart"/>
      <w:r w:rsidR="005A6FB6" w:rsidRPr="005A6FB6">
        <w:rPr>
          <w:sz w:val="24"/>
          <w:szCs w:val="24"/>
        </w:rPr>
        <w:t>International</w:t>
      </w:r>
      <w:proofErr w:type="spellEnd"/>
      <w:r w:rsidR="005A6FB6" w:rsidRPr="005A6FB6">
        <w:rPr>
          <w:sz w:val="24"/>
          <w:szCs w:val="24"/>
        </w:rPr>
        <w:t xml:space="preserve"> </w:t>
      </w:r>
      <w:proofErr w:type="spellStart"/>
      <w:r w:rsidR="005A6FB6" w:rsidRPr="005A6FB6">
        <w:rPr>
          <w:sz w:val="24"/>
          <w:szCs w:val="24"/>
        </w:rPr>
        <w:t>Guitar</w:t>
      </w:r>
      <w:proofErr w:type="spellEnd"/>
      <w:r w:rsidR="005A6FB6" w:rsidRPr="005A6FB6">
        <w:rPr>
          <w:sz w:val="24"/>
          <w:szCs w:val="24"/>
        </w:rPr>
        <w:t xml:space="preserve"> Festival u Sarajevu, 3. Međunarodnom natjecanju iz solfeggia i teorije glazbe „DO,RE,MI,FA…“ u Drnišu, Međunarodnom natjecanju „Mladi </w:t>
      </w:r>
      <w:proofErr w:type="spellStart"/>
      <w:r w:rsidR="005A6FB6" w:rsidRPr="005A6FB6">
        <w:rPr>
          <w:sz w:val="24"/>
          <w:szCs w:val="24"/>
        </w:rPr>
        <w:t>Padovec</w:t>
      </w:r>
      <w:proofErr w:type="spellEnd"/>
      <w:r w:rsidR="005A6FB6" w:rsidRPr="005A6FB6">
        <w:rPr>
          <w:sz w:val="24"/>
          <w:szCs w:val="24"/>
        </w:rPr>
        <w:t xml:space="preserve">“, ekskurziji ( 5. i 6. razred) u Beč, natjecanju „Davorin </w:t>
      </w:r>
      <w:proofErr w:type="spellStart"/>
      <w:r w:rsidR="005A6FB6" w:rsidRPr="005A6FB6">
        <w:rPr>
          <w:sz w:val="24"/>
          <w:szCs w:val="24"/>
        </w:rPr>
        <w:t>Jenko</w:t>
      </w:r>
      <w:proofErr w:type="spellEnd"/>
      <w:r w:rsidR="005A6FB6" w:rsidRPr="005A6FB6">
        <w:rPr>
          <w:sz w:val="24"/>
          <w:szCs w:val="24"/>
        </w:rPr>
        <w:t>“ u Beogradu,  natjecanju „</w:t>
      </w:r>
      <w:proofErr w:type="spellStart"/>
      <w:r w:rsidR="005A6FB6" w:rsidRPr="005A6FB6">
        <w:rPr>
          <w:sz w:val="24"/>
          <w:szCs w:val="24"/>
        </w:rPr>
        <w:t>Woodwind</w:t>
      </w:r>
      <w:proofErr w:type="spellEnd"/>
      <w:r w:rsidR="005A6FB6" w:rsidRPr="005A6FB6">
        <w:rPr>
          <w:sz w:val="24"/>
          <w:szCs w:val="24"/>
        </w:rPr>
        <w:t xml:space="preserve"> &amp; </w:t>
      </w:r>
      <w:proofErr w:type="spellStart"/>
      <w:r w:rsidR="005A6FB6" w:rsidRPr="005A6FB6">
        <w:rPr>
          <w:sz w:val="24"/>
          <w:szCs w:val="24"/>
        </w:rPr>
        <w:t>Brass</w:t>
      </w:r>
      <w:proofErr w:type="spellEnd"/>
      <w:r w:rsidR="005A6FB6" w:rsidRPr="005A6FB6">
        <w:rPr>
          <w:sz w:val="24"/>
          <w:szCs w:val="24"/>
        </w:rPr>
        <w:t xml:space="preserve">“, Međunarodnom natjecanju violina „Matija </w:t>
      </w:r>
      <w:proofErr w:type="spellStart"/>
      <w:r w:rsidR="005A6FB6" w:rsidRPr="005A6FB6">
        <w:rPr>
          <w:sz w:val="24"/>
          <w:szCs w:val="24"/>
        </w:rPr>
        <w:t>Bravničar</w:t>
      </w:r>
      <w:proofErr w:type="spellEnd"/>
      <w:r w:rsidR="005A6FB6" w:rsidRPr="005A6FB6">
        <w:rPr>
          <w:sz w:val="24"/>
          <w:szCs w:val="24"/>
        </w:rPr>
        <w:t>“ u Sloveniji, natjecanju „Daleki akordi“ te natjecanju „</w:t>
      </w:r>
      <w:proofErr w:type="spellStart"/>
      <w:r w:rsidR="005A6FB6" w:rsidRPr="005A6FB6">
        <w:rPr>
          <w:sz w:val="24"/>
          <w:szCs w:val="24"/>
        </w:rPr>
        <w:t>Ohridi</w:t>
      </w:r>
      <w:proofErr w:type="spellEnd"/>
      <w:r w:rsidR="005A6FB6" w:rsidRPr="005A6FB6">
        <w:rPr>
          <w:sz w:val="24"/>
          <w:szCs w:val="24"/>
        </w:rPr>
        <w:t xml:space="preserve"> biseri“ u Makedoniji. </w:t>
      </w:r>
    </w:p>
    <w:p w:rsidR="000B5523" w:rsidRDefault="00340021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zdravstvenih i veterinarskih usluga dolazi </w:t>
      </w:r>
      <w:r w:rsidR="000B5523">
        <w:rPr>
          <w:sz w:val="24"/>
          <w:szCs w:val="24"/>
        </w:rPr>
        <w:t xml:space="preserve">do smanjenja </w:t>
      </w:r>
      <w:r>
        <w:rPr>
          <w:sz w:val="24"/>
          <w:szCs w:val="24"/>
        </w:rPr>
        <w:t xml:space="preserve">za </w:t>
      </w:r>
      <w:r w:rsidR="000B5523">
        <w:rPr>
          <w:sz w:val="24"/>
          <w:szCs w:val="24"/>
        </w:rPr>
        <w:t>15</w:t>
      </w:r>
      <w:r>
        <w:rPr>
          <w:sz w:val="24"/>
          <w:szCs w:val="24"/>
        </w:rPr>
        <w:t xml:space="preserve">% jer smo u prethodnoj godini imali ugovoren sistematskih pregled za </w:t>
      </w:r>
      <w:r w:rsidR="000B5523">
        <w:rPr>
          <w:sz w:val="24"/>
          <w:szCs w:val="24"/>
        </w:rPr>
        <w:t xml:space="preserve">više djelatnika nego u ovom razdoblju. </w:t>
      </w:r>
      <w:r w:rsidR="00BF570B">
        <w:rPr>
          <w:sz w:val="24"/>
          <w:szCs w:val="24"/>
        </w:rPr>
        <w:t xml:space="preserve">Kod </w:t>
      </w:r>
      <w:r w:rsidR="00BF570B">
        <w:rPr>
          <w:sz w:val="24"/>
          <w:szCs w:val="24"/>
        </w:rPr>
        <w:lastRenderedPageBreak/>
        <w:t xml:space="preserve">ostalih usluga dolazi do povećanja za </w:t>
      </w:r>
      <w:r w:rsidR="000B5523">
        <w:rPr>
          <w:sz w:val="24"/>
          <w:szCs w:val="24"/>
        </w:rPr>
        <w:t>11,3</w:t>
      </w:r>
      <w:r w:rsidR="00BF570B">
        <w:rPr>
          <w:sz w:val="24"/>
          <w:szCs w:val="24"/>
        </w:rPr>
        <w:t xml:space="preserve">%, a koje proizlazi iz </w:t>
      </w:r>
      <w:r w:rsidR="00175DF8">
        <w:rPr>
          <w:sz w:val="24"/>
          <w:szCs w:val="24"/>
        </w:rPr>
        <w:t>troška fotokopiranja</w:t>
      </w:r>
      <w:r w:rsidR="000B5523">
        <w:rPr>
          <w:sz w:val="24"/>
          <w:szCs w:val="24"/>
        </w:rPr>
        <w:t xml:space="preserve"> i produživanja certifikata. </w:t>
      </w:r>
    </w:p>
    <w:p w:rsidR="000B5523" w:rsidRDefault="000B5523" w:rsidP="009C1FA9">
      <w:pPr>
        <w:spacing w:after="0"/>
        <w:jc w:val="both"/>
        <w:rPr>
          <w:sz w:val="24"/>
          <w:szCs w:val="24"/>
        </w:rPr>
      </w:pPr>
    </w:p>
    <w:p w:rsidR="001E612F" w:rsidRPr="000B5523" w:rsidRDefault="000B5523" w:rsidP="009B425E">
      <w:pPr>
        <w:spacing w:line="360" w:lineRule="auto"/>
        <w:rPr>
          <w:sz w:val="24"/>
          <w:szCs w:val="24"/>
        </w:rPr>
      </w:pPr>
      <w:r w:rsidRPr="000B5523">
        <w:rPr>
          <w:b/>
          <w:sz w:val="24"/>
          <w:szCs w:val="24"/>
        </w:rPr>
        <w:t>Kod financijskih rashoda</w:t>
      </w:r>
      <w:r w:rsidRPr="000B5523">
        <w:rPr>
          <w:sz w:val="24"/>
          <w:szCs w:val="24"/>
        </w:rPr>
        <w:t xml:space="preserve"> vidljivo je ukupno smanjenje rashoda za 50% jer nema rashoda zateznih kamata na plaću i doprinose zbog sudske presude kao što je bio slučaj prethodne godine.</w:t>
      </w:r>
    </w:p>
    <w:p w:rsidR="009B425E" w:rsidRPr="005B44B5" w:rsidRDefault="001E612F" w:rsidP="005B44B5">
      <w:pPr>
        <w:spacing w:after="0"/>
        <w:rPr>
          <w:i/>
        </w:rPr>
      </w:pPr>
      <w:r w:rsidRPr="00E9333A">
        <w:rPr>
          <w:b/>
          <w:i/>
          <w:sz w:val="26"/>
          <w:szCs w:val="26"/>
        </w:rPr>
        <w:t xml:space="preserve">Ukupni rashodi za nabavu nefinancijske imovine iznose </w:t>
      </w:r>
      <w:r w:rsidR="000B5523" w:rsidRPr="000B5523">
        <w:rPr>
          <w:b/>
          <w:i/>
          <w:sz w:val="26"/>
          <w:szCs w:val="26"/>
        </w:rPr>
        <w:t>16.451,38</w:t>
      </w:r>
      <w:r w:rsidR="00502D16">
        <w:rPr>
          <w:i/>
        </w:rPr>
        <w:t>, a odnose se na</w:t>
      </w:r>
    </w:p>
    <w:p w:rsidR="001E612F" w:rsidRPr="00E9333A" w:rsidRDefault="001E612F" w:rsidP="00E9333A">
      <w:pPr>
        <w:spacing w:after="0"/>
        <w:rPr>
          <w:sz w:val="24"/>
          <w:szCs w:val="24"/>
        </w:rPr>
      </w:pPr>
      <w:r w:rsidRPr="00E9333A">
        <w:rPr>
          <w:sz w:val="24"/>
          <w:szCs w:val="24"/>
        </w:rPr>
        <w:t>rashode za nabavu glazbenih instrumenata</w:t>
      </w:r>
      <w:r w:rsidR="00A55D38">
        <w:rPr>
          <w:sz w:val="24"/>
          <w:szCs w:val="24"/>
        </w:rPr>
        <w:t>.</w:t>
      </w:r>
    </w:p>
    <w:p w:rsidR="00B00F1D" w:rsidRDefault="001E612F" w:rsidP="00E9333A">
      <w:pPr>
        <w:spacing w:after="0"/>
        <w:rPr>
          <w:sz w:val="24"/>
          <w:szCs w:val="24"/>
        </w:rPr>
      </w:pPr>
      <w:r w:rsidRPr="00E9333A">
        <w:rPr>
          <w:sz w:val="24"/>
          <w:szCs w:val="24"/>
        </w:rPr>
        <w:t xml:space="preserve">U odnosu na prethodnu godinu vidljivo nam je </w:t>
      </w:r>
      <w:r w:rsidR="000B5523">
        <w:rPr>
          <w:sz w:val="24"/>
          <w:szCs w:val="24"/>
        </w:rPr>
        <w:t>smanjenje</w:t>
      </w:r>
      <w:r w:rsidRPr="00E9333A">
        <w:rPr>
          <w:sz w:val="24"/>
          <w:szCs w:val="24"/>
        </w:rPr>
        <w:t xml:space="preserve"> rashoda</w:t>
      </w:r>
      <w:r w:rsidR="005B44B5" w:rsidRPr="00E9333A">
        <w:rPr>
          <w:sz w:val="24"/>
          <w:szCs w:val="24"/>
        </w:rPr>
        <w:t xml:space="preserve"> za nabavku nefinancijske imovine</w:t>
      </w:r>
      <w:r w:rsidRPr="00E9333A">
        <w:rPr>
          <w:sz w:val="24"/>
          <w:szCs w:val="24"/>
        </w:rPr>
        <w:t xml:space="preserve"> za </w:t>
      </w:r>
      <w:r w:rsidR="000B5523">
        <w:rPr>
          <w:sz w:val="24"/>
          <w:szCs w:val="24"/>
        </w:rPr>
        <w:t>3</w:t>
      </w:r>
      <w:r w:rsidR="00A55D38">
        <w:rPr>
          <w:sz w:val="24"/>
          <w:szCs w:val="24"/>
        </w:rPr>
        <w:t>%</w:t>
      </w:r>
      <w:r w:rsidR="005B196F">
        <w:rPr>
          <w:sz w:val="24"/>
          <w:szCs w:val="24"/>
        </w:rPr>
        <w:t xml:space="preserve"> zbog manje kupovine instrumenata</w:t>
      </w:r>
      <w:bookmarkStart w:id="0" w:name="_GoBack"/>
      <w:bookmarkEnd w:id="0"/>
      <w:r w:rsidR="00A55D38">
        <w:rPr>
          <w:sz w:val="24"/>
          <w:szCs w:val="24"/>
        </w:rPr>
        <w:t>.</w:t>
      </w:r>
      <w:r w:rsidR="001A28C6">
        <w:rPr>
          <w:sz w:val="24"/>
          <w:szCs w:val="24"/>
        </w:rPr>
        <w:t xml:space="preserve"> </w:t>
      </w:r>
    </w:p>
    <w:p w:rsidR="008E6EEB" w:rsidRDefault="008E6EEB" w:rsidP="008E6EEB">
      <w:pPr>
        <w:spacing w:after="0"/>
        <w:rPr>
          <w:sz w:val="24"/>
          <w:szCs w:val="24"/>
        </w:rPr>
      </w:pPr>
    </w:p>
    <w:p w:rsidR="001B4DB1" w:rsidRDefault="001B4DB1" w:rsidP="001B4DB1">
      <w:pPr>
        <w:spacing w:after="0"/>
        <w:rPr>
          <w:b/>
          <w:sz w:val="28"/>
          <w:szCs w:val="28"/>
        </w:rPr>
      </w:pPr>
      <w:r w:rsidRPr="00E9333A">
        <w:rPr>
          <w:b/>
          <w:sz w:val="28"/>
          <w:szCs w:val="28"/>
        </w:rPr>
        <w:t>2. Bilješke uz Bilancu na dan 31.12.202</w:t>
      </w:r>
      <w:r w:rsidR="002D4912">
        <w:rPr>
          <w:b/>
          <w:sz w:val="28"/>
          <w:szCs w:val="28"/>
        </w:rPr>
        <w:t>5</w:t>
      </w:r>
      <w:r w:rsidRPr="00E9333A">
        <w:rPr>
          <w:b/>
          <w:sz w:val="28"/>
          <w:szCs w:val="28"/>
        </w:rPr>
        <w:t>. godine</w:t>
      </w:r>
    </w:p>
    <w:p w:rsidR="001B4DB1" w:rsidRPr="00E9333A" w:rsidRDefault="001B4DB1" w:rsidP="001B4DB1">
      <w:pPr>
        <w:spacing w:after="0"/>
        <w:rPr>
          <w:b/>
          <w:sz w:val="28"/>
          <w:szCs w:val="28"/>
        </w:rPr>
      </w:pPr>
    </w:p>
    <w:p w:rsidR="001B4DB1" w:rsidRDefault="001B4DB1" w:rsidP="001B4DB1">
      <w:pPr>
        <w:spacing w:after="0"/>
        <w:jc w:val="both"/>
        <w:rPr>
          <w:sz w:val="24"/>
          <w:szCs w:val="24"/>
        </w:rPr>
      </w:pPr>
      <w:r w:rsidRPr="00E9333A">
        <w:rPr>
          <w:b/>
          <w:i/>
          <w:sz w:val="26"/>
          <w:szCs w:val="26"/>
        </w:rPr>
        <w:t>Bilanca stanja imovine na dan 31.12.202</w:t>
      </w:r>
      <w:r w:rsidR="002D4912">
        <w:rPr>
          <w:b/>
          <w:i/>
          <w:sz w:val="26"/>
          <w:szCs w:val="26"/>
        </w:rPr>
        <w:t>5</w:t>
      </w:r>
      <w:r w:rsidRPr="00E9333A">
        <w:rPr>
          <w:b/>
          <w:i/>
          <w:sz w:val="26"/>
          <w:szCs w:val="26"/>
        </w:rPr>
        <w:t xml:space="preserve">. godine iznosi </w:t>
      </w:r>
      <w:r w:rsidR="002D4912" w:rsidRPr="002D4912">
        <w:rPr>
          <w:b/>
          <w:i/>
          <w:sz w:val="26"/>
          <w:szCs w:val="26"/>
        </w:rPr>
        <w:t>75.641,04</w:t>
      </w:r>
      <w:r>
        <w:rPr>
          <w:sz w:val="24"/>
          <w:szCs w:val="24"/>
        </w:rPr>
        <w:t>, a sadrži:</w:t>
      </w:r>
    </w:p>
    <w:p w:rsidR="001B4DB1" w:rsidRDefault="001B4DB1" w:rsidP="001B4D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postrojenje i opremu u iznosu </w:t>
      </w:r>
      <w:r w:rsidR="002D4912" w:rsidRPr="002D4912">
        <w:rPr>
          <w:sz w:val="24"/>
          <w:szCs w:val="24"/>
        </w:rPr>
        <w:t>54.678,90</w:t>
      </w:r>
      <w:r w:rsidR="002D49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eura, umjetnička djela u iznosu od 1.311,69 eura, sitni inventar u iznosu od </w:t>
      </w:r>
      <w:r w:rsidR="002D4912" w:rsidRPr="002D4912">
        <w:rPr>
          <w:sz w:val="24"/>
          <w:szCs w:val="24"/>
        </w:rPr>
        <w:t>16.139,57</w:t>
      </w:r>
      <w:r w:rsidR="002D4912">
        <w:rPr>
          <w:sz w:val="24"/>
          <w:szCs w:val="24"/>
        </w:rPr>
        <w:t>eura, novac u banci</w:t>
      </w:r>
      <w:r>
        <w:rPr>
          <w:sz w:val="24"/>
          <w:szCs w:val="24"/>
        </w:rPr>
        <w:t xml:space="preserve"> u iznosu od </w:t>
      </w:r>
      <w:r w:rsidR="002D4912" w:rsidRPr="002D4912">
        <w:rPr>
          <w:sz w:val="24"/>
          <w:szCs w:val="24"/>
        </w:rPr>
        <w:t>13.831,47</w:t>
      </w:r>
      <w:r>
        <w:rPr>
          <w:sz w:val="24"/>
          <w:szCs w:val="24"/>
        </w:rPr>
        <w:t xml:space="preserve">eura, potraživanja za refundacije HZZO-a u iznosu od </w:t>
      </w:r>
      <w:r w:rsidR="002D4912" w:rsidRPr="002D4912">
        <w:rPr>
          <w:sz w:val="24"/>
          <w:szCs w:val="24"/>
        </w:rPr>
        <w:t>173,12</w:t>
      </w:r>
      <w:r>
        <w:rPr>
          <w:sz w:val="24"/>
          <w:szCs w:val="24"/>
        </w:rPr>
        <w:t xml:space="preserve">eura, potraživanja za prihode poslovanja (prihodi za posebne namjene) u iznosu od </w:t>
      </w:r>
      <w:r w:rsidR="002D4912" w:rsidRPr="002D4912">
        <w:rPr>
          <w:sz w:val="24"/>
          <w:szCs w:val="24"/>
        </w:rPr>
        <w:t>5.645,86</w:t>
      </w:r>
      <w:r w:rsidR="002D4912">
        <w:rPr>
          <w:sz w:val="24"/>
          <w:szCs w:val="24"/>
        </w:rPr>
        <w:t xml:space="preserve"> </w:t>
      </w:r>
      <w:r>
        <w:rPr>
          <w:sz w:val="24"/>
          <w:szCs w:val="24"/>
        </w:rPr>
        <w:t>eura</w:t>
      </w:r>
      <w:r w:rsidR="002D491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Ukupni ispravak vrijednosti postrojenja i opreme iznosi </w:t>
      </w:r>
      <w:r w:rsidR="002D4912" w:rsidRPr="002D4912">
        <w:rPr>
          <w:sz w:val="24"/>
          <w:szCs w:val="24"/>
        </w:rPr>
        <w:t>215.990,63</w:t>
      </w:r>
      <w:r>
        <w:rPr>
          <w:sz w:val="24"/>
          <w:szCs w:val="24"/>
        </w:rPr>
        <w:t xml:space="preserve">eura, dok ispravak vrijednosti sitnog inventara iznosi </w:t>
      </w:r>
      <w:r w:rsidR="002D4912" w:rsidRPr="002D4912">
        <w:rPr>
          <w:sz w:val="24"/>
          <w:szCs w:val="24"/>
        </w:rPr>
        <w:t>16.139,57</w:t>
      </w:r>
      <w:r>
        <w:rPr>
          <w:sz w:val="24"/>
          <w:szCs w:val="24"/>
        </w:rPr>
        <w:t xml:space="preserve">eura. Obveze za rashode poslovanja </w:t>
      </w:r>
      <w:r w:rsidR="002D4912" w:rsidRPr="002D4912">
        <w:rPr>
          <w:sz w:val="24"/>
          <w:szCs w:val="24"/>
        </w:rPr>
        <w:t>96.771,97</w:t>
      </w:r>
      <w:r>
        <w:rPr>
          <w:sz w:val="24"/>
          <w:szCs w:val="24"/>
        </w:rPr>
        <w:t>eura.</w:t>
      </w:r>
    </w:p>
    <w:p w:rsidR="002D4912" w:rsidRDefault="002D4912" w:rsidP="001B4D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Manjak </w:t>
      </w:r>
      <w:r w:rsidR="001B4DB1">
        <w:rPr>
          <w:sz w:val="24"/>
          <w:szCs w:val="24"/>
        </w:rPr>
        <w:t xml:space="preserve">prihoda poslovanja iznosi </w:t>
      </w:r>
      <w:r w:rsidRPr="002D4912">
        <w:rPr>
          <w:sz w:val="24"/>
          <w:szCs w:val="24"/>
        </w:rPr>
        <w:t>82.767,37</w:t>
      </w:r>
      <w:r w:rsidR="001B4DB1">
        <w:rPr>
          <w:sz w:val="24"/>
          <w:szCs w:val="24"/>
        </w:rPr>
        <w:t>eura i odnosi se na</w:t>
      </w:r>
      <w:r>
        <w:rPr>
          <w:sz w:val="24"/>
          <w:szCs w:val="24"/>
        </w:rPr>
        <w:t xml:space="preserve"> ukupan manjak u iznosu od </w:t>
      </w:r>
      <w:r w:rsidR="001B4DB1">
        <w:rPr>
          <w:sz w:val="24"/>
          <w:szCs w:val="24"/>
        </w:rPr>
        <w:t xml:space="preserve"> </w:t>
      </w:r>
      <w:r w:rsidRPr="002D4912">
        <w:rPr>
          <w:sz w:val="24"/>
          <w:szCs w:val="24"/>
        </w:rPr>
        <w:t>90.081,72</w:t>
      </w:r>
      <w:r>
        <w:rPr>
          <w:sz w:val="24"/>
          <w:szCs w:val="24"/>
        </w:rPr>
        <w:t xml:space="preserve"> umanjen za </w:t>
      </w:r>
      <w:r w:rsidR="001B4DB1">
        <w:rPr>
          <w:sz w:val="24"/>
          <w:szCs w:val="24"/>
        </w:rPr>
        <w:t>preneseni višak iz prethodnih godina</w:t>
      </w:r>
      <w:r>
        <w:rPr>
          <w:sz w:val="24"/>
          <w:szCs w:val="24"/>
        </w:rPr>
        <w:t xml:space="preserve"> u iznosu od 7314,35.</w:t>
      </w:r>
      <w:r w:rsidR="001B4DB1">
        <w:rPr>
          <w:sz w:val="24"/>
          <w:szCs w:val="24"/>
        </w:rPr>
        <w:t xml:space="preserve"> </w:t>
      </w:r>
    </w:p>
    <w:p w:rsidR="001B4DB1" w:rsidRDefault="001B4DB1" w:rsidP="001B4D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Manjak prihoda od nefinancijske imovine u izvještajnom razdoblju iznosi </w:t>
      </w:r>
      <w:r w:rsidR="00B93D93">
        <w:rPr>
          <w:sz w:val="24"/>
          <w:szCs w:val="24"/>
        </w:rPr>
        <w:t xml:space="preserve">15.6901,38 i odnosi se na ukupan manjak od </w:t>
      </w:r>
      <w:r w:rsidR="002D4912" w:rsidRPr="002D4912">
        <w:rPr>
          <w:sz w:val="24"/>
          <w:szCs w:val="24"/>
        </w:rPr>
        <w:t>16.451,38</w:t>
      </w:r>
      <w:r>
        <w:rPr>
          <w:sz w:val="24"/>
          <w:szCs w:val="24"/>
        </w:rPr>
        <w:t>eura</w:t>
      </w:r>
      <w:r w:rsidR="00B93D93">
        <w:rPr>
          <w:sz w:val="24"/>
          <w:szCs w:val="24"/>
        </w:rPr>
        <w:t xml:space="preserve"> umanjen za višak prihoda od nefinancijske imovine u iznosu od 850,00</w:t>
      </w:r>
      <w:r w:rsidR="002D4912">
        <w:rPr>
          <w:sz w:val="24"/>
          <w:szCs w:val="24"/>
        </w:rPr>
        <w:t>.</w:t>
      </w:r>
    </w:p>
    <w:p w:rsidR="002D4912" w:rsidRDefault="002D4912" w:rsidP="001B4DB1">
      <w:pPr>
        <w:spacing w:after="0"/>
        <w:rPr>
          <w:b/>
          <w:sz w:val="28"/>
          <w:szCs w:val="28"/>
        </w:rPr>
      </w:pPr>
    </w:p>
    <w:p w:rsidR="001B4DB1" w:rsidRDefault="001B4DB1" w:rsidP="001B4DB1">
      <w:pPr>
        <w:spacing w:after="0"/>
        <w:rPr>
          <w:b/>
          <w:sz w:val="28"/>
          <w:szCs w:val="28"/>
        </w:rPr>
      </w:pPr>
      <w:r w:rsidRPr="008E6EEB">
        <w:rPr>
          <w:b/>
          <w:sz w:val="28"/>
          <w:szCs w:val="28"/>
        </w:rPr>
        <w:t>3. Izvještaj o rashodima prema funkcijskoj klasifikaciji za razdoblje 1.1.-31.12.202</w:t>
      </w:r>
      <w:r w:rsidR="00972255">
        <w:rPr>
          <w:b/>
          <w:sz w:val="28"/>
          <w:szCs w:val="28"/>
        </w:rPr>
        <w:t>5</w:t>
      </w:r>
      <w:r w:rsidRPr="008E6EEB">
        <w:rPr>
          <w:b/>
          <w:sz w:val="28"/>
          <w:szCs w:val="28"/>
        </w:rPr>
        <w:t>.</w:t>
      </w:r>
    </w:p>
    <w:p w:rsidR="001B4DB1" w:rsidRDefault="001B4DB1" w:rsidP="001B4D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Izvještaj o rashodima prema funkcijskoj klasifikaciji  prikazuje ukupni rashod poslovanja i rashode za nabavu nefinancijske imovine Škole u osnovnom obrazovanju u iznosu od </w:t>
      </w:r>
      <w:r w:rsidR="00972255" w:rsidRPr="00972255">
        <w:rPr>
          <w:sz w:val="24"/>
          <w:szCs w:val="24"/>
        </w:rPr>
        <w:t>1.136.597,81</w:t>
      </w:r>
      <w:r>
        <w:rPr>
          <w:sz w:val="24"/>
          <w:szCs w:val="24"/>
        </w:rPr>
        <w:t>eura.</w:t>
      </w:r>
      <w:r w:rsidR="00972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Povećanje u odnosu na prethodnu godinu iznosi </w:t>
      </w:r>
      <w:r w:rsidR="00972255">
        <w:rPr>
          <w:sz w:val="24"/>
          <w:szCs w:val="24"/>
        </w:rPr>
        <w:t>15</w:t>
      </w:r>
      <w:r>
        <w:rPr>
          <w:sz w:val="24"/>
          <w:szCs w:val="24"/>
        </w:rPr>
        <w:t>%.</w:t>
      </w:r>
    </w:p>
    <w:p w:rsidR="007947E9" w:rsidRDefault="007947E9" w:rsidP="001B4DB1">
      <w:pPr>
        <w:spacing w:after="0"/>
        <w:jc w:val="both"/>
        <w:rPr>
          <w:sz w:val="24"/>
          <w:szCs w:val="24"/>
        </w:rPr>
      </w:pPr>
    </w:p>
    <w:p w:rsidR="007947E9" w:rsidRPr="008E6EEB" w:rsidRDefault="007947E9" w:rsidP="007947E9">
      <w:pPr>
        <w:spacing w:after="0"/>
        <w:rPr>
          <w:b/>
          <w:sz w:val="28"/>
          <w:szCs w:val="28"/>
        </w:rPr>
      </w:pPr>
      <w:r w:rsidRPr="008E6EEB">
        <w:rPr>
          <w:b/>
          <w:sz w:val="28"/>
          <w:szCs w:val="28"/>
        </w:rPr>
        <w:t>4. Izvještaj o promjenama u vrijednosti i obujmu imovine i obveza za razdoblje 1.1.-31.12.202</w:t>
      </w:r>
      <w:r w:rsidR="00972255">
        <w:rPr>
          <w:b/>
          <w:sz w:val="28"/>
          <w:szCs w:val="28"/>
        </w:rPr>
        <w:t>5</w:t>
      </w:r>
      <w:r w:rsidRPr="008E6EEB">
        <w:rPr>
          <w:b/>
          <w:sz w:val="28"/>
          <w:szCs w:val="28"/>
        </w:rPr>
        <w:t>.</w:t>
      </w:r>
    </w:p>
    <w:p w:rsidR="007947E9" w:rsidRPr="008E6EEB" w:rsidRDefault="007947E9" w:rsidP="007947E9">
      <w:pPr>
        <w:spacing w:after="0"/>
        <w:rPr>
          <w:b/>
          <w:sz w:val="28"/>
          <w:szCs w:val="28"/>
        </w:rPr>
      </w:pPr>
    </w:p>
    <w:p w:rsidR="001B4DB1" w:rsidRDefault="007947E9" w:rsidP="00972255">
      <w:pPr>
        <w:spacing w:after="0"/>
        <w:jc w:val="both"/>
        <w:rPr>
          <w:sz w:val="24"/>
          <w:szCs w:val="24"/>
        </w:rPr>
      </w:pPr>
      <w:r w:rsidRPr="00851054">
        <w:rPr>
          <w:sz w:val="24"/>
          <w:szCs w:val="24"/>
        </w:rPr>
        <w:t xml:space="preserve">Promjene u obujmu nefinancijske </w:t>
      </w:r>
      <w:r>
        <w:rPr>
          <w:sz w:val="24"/>
          <w:szCs w:val="24"/>
        </w:rPr>
        <w:t xml:space="preserve"> imovine iznose </w:t>
      </w:r>
      <w:r w:rsidR="00972255" w:rsidRPr="00972255">
        <w:rPr>
          <w:sz w:val="24"/>
          <w:szCs w:val="24"/>
        </w:rPr>
        <w:t>25.262,81</w:t>
      </w:r>
      <w:r w:rsidR="00972255">
        <w:rPr>
          <w:sz w:val="24"/>
          <w:szCs w:val="24"/>
        </w:rPr>
        <w:t>eura i odnose se na amortizirana sredstva</w:t>
      </w:r>
      <w:r w:rsidR="00A3104C">
        <w:rPr>
          <w:sz w:val="24"/>
          <w:szCs w:val="24"/>
        </w:rPr>
        <w:t xml:space="preserve"> u izvještajnom razdoblju</w:t>
      </w:r>
      <w:r w:rsidR="00972255">
        <w:rPr>
          <w:sz w:val="24"/>
          <w:szCs w:val="24"/>
        </w:rPr>
        <w:t>.</w:t>
      </w:r>
    </w:p>
    <w:p w:rsidR="00B35B0E" w:rsidRDefault="00B35B0E" w:rsidP="00972255">
      <w:pPr>
        <w:spacing w:after="0"/>
        <w:jc w:val="both"/>
        <w:rPr>
          <w:sz w:val="24"/>
          <w:szCs w:val="24"/>
        </w:rPr>
      </w:pPr>
    </w:p>
    <w:p w:rsidR="00B35B0E" w:rsidRPr="007F14B8" w:rsidRDefault="00B35B0E" w:rsidP="00972255">
      <w:pPr>
        <w:spacing w:after="0"/>
        <w:jc w:val="both"/>
        <w:rPr>
          <w:sz w:val="24"/>
          <w:szCs w:val="24"/>
        </w:rPr>
      </w:pPr>
    </w:p>
    <w:p w:rsidR="001B4DB1" w:rsidRDefault="001B4DB1" w:rsidP="008E6EEB">
      <w:pPr>
        <w:spacing w:after="0"/>
        <w:rPr>
          <w:sz w:val="24"/>
          <w:szCs w:val="24"/>
        </w:rPr>
      </w:pPr>
    </w:p>
    <w:p w:rsidR="008E6EEB" w:rsidRPr="008E6EEB" w:rsidRDefault="00C04FCC" w:rsidP="008E6EE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E6EEB" w:rsidRPr="008E6EEB">
        <w:rPr>
          <w:b/>
          <w:sz w:val="28"/>
          <w:szCs w:val="28"/>
        </w:rPr>
        <w:t>. Izvještaj o obvezama za razdoblje 1.</w:t>
      </w:r>
      <w:r w:rsidR="00A459EA">
        <w:rPr>
          <w:b/>
          <w:sz w:val="28"/>
          <w:szCs w:val="28"/>
        </w:rPr>
        <w:t xml:space="preserve"> 1.</w:t>
      </w:r>
      <w:r w:rsidR="009F2D47">
        <w:rPr>
          <w:b/>
          <w:sz w:val="28"/>
          <w:szCs w:val="28"/>
        </w:rPr>
        <w:t xml:space="preserve"> </w:t>
      </w:r>
      <w:r w:rsidR="00A459EA">
        <w:rPr>
          <w:b/>
          <w:sz w:val="28"/>
          <w:szCs w:val="28"/>
        </w:rPr>
        <w:t>-</w:t>
      </w:r>
      <w:r w:rsidR="009F2D47">
        <w:rPr>
          <w:b/>
          <w:sz w:val="28"/>
          <w:szCs w:val="28"/>
        </w:rPr>
        <w:t xml:space="preserve"> </w:t>
      </w:r>
      <w:r w:rsidR="004804EC">
        <w:rPr>
          <w:b/>
          <w:sz w:val="28"/>
          <w:szCs w:val="28"/>
        </w:rPr>
        <w:t>30.12</w:t>
      </w:r>
      <w:r w:rsidR="008E6EEB" w:rsidRPr="008E6EEB">
        <w:rPr>
          <w:b/>
          <w:sz w:val="28"/>
          <w:szCs w:val="28"/>
        </w:rPr>
        <w:t>.202</w:t>
      </w:r>
      <w:r w:rsidR="00A3104C">
        <w:rPr>
          <w:b/>
          <w:sz w:val="28"/>
          <w:szCs w:val="28"/>
        </w:rPr>
        <w:t>5</w:t>
      </w:r>
      <w:r w:rsidR="008E6EEB" w:rsidRPr="008E6EEB">
        <w:rPr>
          <w:b/>
          <w:sz w:val="28"/>
          <w:szCs w:val="28"/>
        </w:rPr>
        <w:t>.</w:t>
      </w:r>
    </w:p>
    <w:p w:rsidR="008E6EEB" w:rsidRDefault="008E6EEB" w:rsidP="008E6EEB">
      <w:pPr>
        <w:spacing w:after="0"/>
        <w:rPr>
          <w:b/>
          <w:sz w:val="24"/>
          <w:szCs w:val="24"/>
        </w:rPr>
      </w:pPr>
    </w:p>
    <w:p w:rsidR="008E6EEB" w:rsidRDefault="008E6EEB" w:rsidP="009C1FA9">
      <w:pPr>
        <w:spacing w:after="0"/>
        <w:jc w:val="both"/>
        <w:rPr>
          <w:sz w:val="24"/>
          <w:szCs w:val="24"/>
        </w:rPr>
      </w:pPr>
      <w:r w:rsidRPr="00330284">
        <w:rPr>
          <w:sz w:val="24"/>
          <w:szCs w:val="24"/>
        </w:rPr>
        <w:t>Stanje obveza na dan 1.1.20</w:t>
      </w:r>
      <w:r w:rsidR="00AA6FB9">
        <w:rPr>
          <w:sz w:val="24"/>
          <w:szCs w:val="24"/>
        </w:rPr>
        <w:t>2</w:t>
      </w:r>
      <w:r w:rsidR="00972255">
        <w:rPr>
          <w:sz w:val="24"/>
          <w:szCs w:val="24"/>
        </w:rPr>
        <w:t>5</w:t>
      </w:r>
      <w:r w:rsidR="00AA6FB9">
        <w:rPr>
          <w:sz w:val="24"/>
          <w:szCs w:val="24"/>
        </w:rPr>
        <w:t xml:space="preserve">. , a koje su podmirene u izvještajnom razdoblju, </w:t>
      </w:r>
      <w:r>
        <w:rPr>
          <w:sz w:val="24"/>
          <w:szCs w:val="24"/>
        </w:rPr>
        <w:t>iznos</w:t>
      </w:r>
      <w:r w:rsidR="00AA6FB9">
        <w:rPr>
          <w:sz w:val="24"/>
          <w:szCs w:val="24"/>
        </w:rPr>
        <w:t>e</w:t>
      </w:r>
      <w:r w:rsidRPr="00330284">
        <w:rPr>
          <w:sz w:val="24"/>
          <w:szCs w:val="24"/>
        </w:rPr>
        <w:t xml:space="preserve"> </w:t>
      </w:r>
      <w:r w:rsidR="00972255" w:rsidRPr="00972255">
        <w:rPr>
          <w:sz w:val="24"/>
          <w:szCs w:val="24"/>
        </w:rPr>
        <w:t>72.287,51</w:t>
      </w:r>
      <w:r w:rsidR="00A70CB4">
        <w:rPr>
          <w:sz w:val="24"/>
          <w:szCs w:val="24"/>
        </w:rPr>
        <w:t>eura</w:t>
      </w:r>
      <w:r w:rsidR="00AA6FB9">
        <w:rPr>
          <w:sz w:val="24"/>
          <w:szCs w:val="24"/>
        </w:rPr>
        <w:t>.</w:t>
      </w:r>
    </w:p>
    <w:p w:rsidR="008E6EEB" w:rsidRDefault="008E6EEB" w:rsidP="009C1F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Stanje obveza na kraju izvještajnog razdoblja iznosi </w:t>
      </w:r>
      <w:r w:rsidR="0074718D" w:rsidRPr="0074718D">
        <w:rPr>
          <w:sz w:val="24"/>
          <w:szCs w:val="24"/>
        </w:rPr>
        <w:t>96.771,97</w:t>
      </w:r>
      <w:r w:rsidR="00A70CB4">
        <w:rPr>
          <w:sz w:val="24"/>
          <w:szCs w:val="24"/>
        </w:rPr>
        <w:t>eura</w:t>
      </w:r>
      <w:r>
        <w:rPr>
          <w:sz w:val="24"/>
          <w:szCs w:val="24"/>
        </w:rPr>
        <w:t xml:space="preserve">  te se odnose</w:t>
      </w:r>
      <w:r w:rsidRPr="00330284">
        <w:rPr>
          <w:sz w:val="24"/>
          <w:szCs w:val="24"/>
        </w:rPr>
        <w:t xml:space="preserve"> na nedospjele obveze </w:t>
      </w:r>
      <w:r>
        <w:rPr>
          <w:sz w:val="24"/>
          <w:szCs w:val="24"/>
        </w:rPr>
        <w:t xml:space="preserve">za </w:t>
      </w:r>
      <w:r w:rsidR="00A70CB4">
        <w:rPr>
          <w:sz w:val="24"/>
          <w:szCs w:val="24"/>
        </w:rPr>
        <w:t xml:space="preserve">zaposlene </w:t>
      </w:r>
      <w:r>
        <w:rPr>
          <w:sz w:val="24"/>
          <w:szCs w:val="24"/>
        </w:rPr>
        <w:t xml:space="preserve">u iznosu od </w:t>
      </w:r>
      <w:r w:rsidR="0074718D">
        <w:rPr>
          <w:sz w:val="24"/>
          <w:szCs w:val="24"/>
        </w:rPr>
        <w:t>76.536,78</w:t>
      </w:r>
      <w:r w:rsidR="00A70CB4">
        <w:rPr>
          <w:sz w:val="24"/>
          <w:szCs w:val="24"/>
        </w:rPr>
        <w:t xml:space="preserve"> eura</w:t>
      </w:r>
      <w:r w:rsidRPr="00880271">
        <w:rPr>
          <w:sz w:val="24"/>
          <w:szCs w:val="24"/>
        </w:rPr>
        <w:t xml:space="preserve">, obveze za materijalne rashode u iznosu od </w:t>
      </w:r>
      <w:r w:rsidR="0074718D">
        <w:rPr>
          <w:sz w:val="24"/>
          <w:szCs w:val="24"/>
        </w:rPr>
        <w:t>20.163,46</w:t>
      </w:r>
      <w:r w:rsidR="00A70CB4">
        <w:rPr>
          <w:sz w:val="24"/>
          <w:szCs w:val="24"/>
        </w:rPr>
        <w:t xml:space="preserve"> eura</w:t>
      </w:r>
      <w:r w:rsidRPr="00880271">
        <w:rPr>
          <w:sz w:val="24"/>
          <w:szCs w:val="24"/>
        </w:rPr>
        <w:t>,</w:t>
      </w:r>
      <w:r w:rsidR="004804EC">
        <w:rPr>
          <w:sz w:val="24"/>
          <w:szCs w:val="24"/>
        </w:rPr>
        <w:t xml:space="preserve"> obveze za financijske rashode u iznosu od </w:t>
      </w:r>
      <w:r w:rsidR="0074718D">
        <w:rPr>
          <w:sz w:val="24"/>
          <w:szCs w:val="24"/>
        </w:rPr>
        <w:t>71,73 eura</w:t>
      </w:r>
      <w:r w:rsidR="00A70CB4">
        <w:rPr>
          <w:sz w:val="24"/>
          <w:szCs w:val="24"/>
        </w:rPr>
        <w:t>.</w:t>
      </w:r>
      <w:r w:rsidR="00AA6FB9">
        <w:rPr>
          <w:sz w:val="24"/>
          <w:szCs w:val="24"/>
        </w:rPr>
        <w:t xml:space="preserve"> Škola nema dospjelih obveza. </w:t>
      </w:r>
    </w:p>
    <w:p w:rsidR="00B35B0E" w:rsidRDefault="00B35B0E" w:rsidP="009C1FA9">
      <w:pPr>
        <w:spacing w:after="0"/>
        <w:jc w:val="both"/>
        <w:rPr>
          <w:sz w:val="24"/>
          <w:szCs w:val="24"/>
        </w:rPr>
      </w:pPr>
    </w:p>
    <w:p w:rsidR="00B35B0E" w:rsidRDefault="00B35B0E" w:rsidP="009C1FA9">
      <w:pPr>
        <w:spacing w:after="0"/>
        <w:jc w:val="both"/>
        <w:rPr>
          <w:sz w:val="24"/>
          <w:szCs w:val="24"/>
        </w:rPr>
      </w:pPr>
      <w:r w:rsidRPr="00B35B0E">
        <w:rPr>
          <w:sz w:val="24"/>
          <w:szCs w:val="24"/>
        </w:rPr>
        <w:t xml:space="preserve">Ukupan manjak za izvještajno razdoblje iznos  90.081,72eura. Naime, od siječnja 2025. godine sukladno Pravilniku o proračunskom računovodstvu ukinuti  su kontinuirani rashodi što nas dovodi do knjiženja jednog rashoda više u odnosu na prihode. Sukladno tome imamo </w:t>
      </w:r>
      <w:r>
        <w:rPr>
          <w:sz w:val="24"/>
          <w:szCs w:val="24"/>
        </w:rPr>
        <w:t xml:space="preserve">13 </w:t>
      </w:r>
      <w:r w:rsidRPr="00B35B0E">
        <w:rPr>
          <w:sz w:val="24"/>
          <w:szCs w:val="24"/>
        </w:rPr>
        <w:t>rashoda ( za  zaposlene, naknade zbog nezapošljavanje invalida te vanjskih suradnika)  dok je ostvareno</w:t>
      </w:r>
      <w:r>
        <w:rPr>
          <w:sz w:val="24"/>
          <w:szCs w:val="24"/>
        </w:rPr>
        <w:t xml:space="preserve"> 12</w:t>
      </w:r>
      <w:r w:rsidRPr="00B35B0E">
        <w:rPr>
          <w:sz w:val="24"/>
          <w:szCs w:val="24"/>
        </w:rPr>
        <w:t xml:space="preserve"> prihoda te iz toga proizlazi manjak u iznosu od  </w:t>
      </w:r>
      <w:r>
        <w:rPr>
          <w:sz w:val="24"/>
          <w:szCs w:val="24"/>
        </w:rPr>
        <w:t>81.177,81</w:t>
      </w:r>
      <w:r w:rsidRPr="00B35B0E">
        <w:rPr>
          <w:sz w:val="24"/>
          <w:szCs w:val="24"/>
        </w:rPr>
        <w:t xml:space="preserve"> eura. Preostali manjak proizlazi iz kontinuiranih rashoda(za poštarinu, struju,vodu, telefon ..), te ostalih materijalnih rashoda za čije pod</w:t>
      </w:r>
      <w:r>
        <w:rPr>
          <w:sz w:val="24"/>
          <w:szCs w:val="24"/>
        </w:rPr>
        <w:t>mirenje nema ostvarenih prihoda</w:t>
      </w:r>
      <w:r w:rsidRPr="00B35B0E">
        <w:rPr>
          <w:sz w:val="24"/>
          <w:szCs w:val="24"/>
        </w:rPr>
        <w:t xml:space="preserve"> i</w:t>
      </w:r>
      <w:r>
        <w:rPr>
          <w:sz w:val="24"/>
          <w:szCs w:val="24"/>
        </w:rPr>
        <w:t>z nadležnog proračuna kroz prosinac</w:t>
      </w:r>
      <w:r w:rsidRPr="00B35B0E">
        <w:rPr>
          <w:sz w:val="24"/>
          <w:szCs w:val="24"/>
        </w:rPr>
        <w:t xml:space="preserve">, a koji će biti ostvareni kroz </w:t>
      </w:r>
      <w:r>
        <w:rPr>
          <w:sz w:val="24"/>
          <w:szCs w:val="24"/>
        </w:rPr>
        <w:t>siječanj</w:t>
      </w:r>
      <w:r w:rsidRPr="00B35B0E">
        <w:rPr>
          <w:sz w:val="24"/>
          <w:szCs w:val="24"/>
        </w:rPr>
        <w:t xml:space="preserve">. Uvrštavanjem viška prihoda iz prethodnog razdoblja u aktualne prihode te oduzimanjem od rashoda dobivamo ukupni manjak od </w:t>
      </w:r>
      <w:r>
        <w:rPr>
          <w:sz w:val="24"/>
          <w:szCs w:val="24"/>
        </w:rPr>
        <w:t>82.767,37</w:t>
      </w:r>
      <w:r w:rsidRPr="00B35B0E">
        <w:rPr>
          <w:sz w:val="24"/>
          <w:szCs w:val="24"/>
        </w:rPr>
        <w:t>€.</w:t>
      </w:r>
    </w:p>
    <w:p w:rsidR="004804EC" w:rsidRDefault="004804EC" w:rsidP="009C1FA9">
      <w:pPr>
        <w:spacing w:after="0"/>
        <w:jc w:val="both"/>
        <w:rPr>
          <w:sz w:val="24"/>
          <w:szCs w:val="24"/>
        </w:rPr>
      </w:pPr>
    </w:p>
    <w:p w:rsidR="008E6EEB" w:rsidRDefault="008E6EEB" w:rsidP="009C1FA9">
      <w:pPr>
        <w:spacing w:after="0"/>
        <w:jc w:val="both"/>
        <w:rPr>
          <w:sz w:val="24"/>
          <w:szCs w:val="24"/>
        </w:rPr>
      </w:pPr>
    </w:p>
    <w:p w:rsidR="008E6EEB" w:rsidRDefault="008E6EEB" w:rsidP="008E6EEB">
      <w:pPr>
        <w:spacing w:after="0"/>
        <w:rPr>
          <w:sz w:val="24"/>
          <w:szCs w:val="24"/>
        </w:rPr>
      </w:pPr>
    </w:p>
    <w:p w:rsidR="008E6EEB" w:rsidRDefault="008E6EEB" w:rsidP="008E6EE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        ___________________</w:t>
      </w:r>
    </w:p>
    <w:p w:rsidR="008E6EEB" w:rsidRDefault="00B67EAB" w:rsidP="008E6EEB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8E6EEB">
        <w:rPr>
          <w:sz w:val="24"/>
          <w:szCs w:val="24"/>
        </w:rPr>
        <w:t>oditeljica računovodstva                                                                        ravnatelj</w:t>
      </w:r>
    </w:p>
    <w:p w:rsidR="005B44B5" w:rsidRDefault="0074718D" w:rsidP="00592DA6">
      <w:pPr>
        <w:spacing w:after="0"/>
      </w:pPr>
      <w:r>
        <w:rPr>
          <w:sz w:val="24"/>
          <w:szCs w:val="24"/>
        </w:rPr>
        <w:t xml:space="preserve">Ljubica </w:t>
      </w:r>
      <w:proofErr w:type="spellStart"/>
      <w:r>
        <w:rPr>
          <w:sz w:val="24"/>
          <w:szCs w:val="24"/>
        </w:rPr>
        <w:t>Budić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mag.oec</w:t>
      </w:r>
      <w:proofErr w:type="spellEnd"/>
      <w:r>
        <w:rPr>
          <w:sz w:val="24"/>
          <w:szCs w:val="24"/>
        </w:rPr>
        <w:t xml:space="preserve">.                                                                         </w:t>
      </w:r>
      <w:r w:rsidR="008E6EEB">
        <w:rPr>
          <w:sz w:val="24"/>
          <w:szCs w:val="24"/>
        </w:rPr>
        <w:t xml:space="preserve">Davor Jelavić Šako, prof.    </w:t>
      </w:r>
    </w:p>
    <w:sectPr w:rsidR="005B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134E"/>
    <w:multiLevelType w:val="hybridMultilevel"/>
    <w:tmpl w:val="B3681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B0793"/>
    <w:multiLevelType w:val="hybridMultilevel"/>
    <w:tmpl w:val="2F0EA1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83FE8"/>
    <w:multiLevelType w:val="hybridMultilevel"/>
    <w:tmpl w:val="C40A2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5E"/>
    <w:rsid w:val="0002743D"/>
    <w:rsid w:val="00056497"/>
    <w:rsid w:val="000626D8"/>
    <w:rsid w:val="000639D1"/>
    <w:rsid w:val="000B5523"/>
    <w:rsid w:val="0013033C"/>
    <w:rsid w:val="00150E5E"/>
    <w:rsid w:val="00152565"/>
    <w:rsid w:val="00175DF8"/>
    <w:rsid w:val="00184D30"/>
    <w:rsid w:val="001A28C6"/>
    <w:rsid w:val="001B4DB1"/>
    <w:rsid w:val="001C3B43"/>
    <w:rsid w:val="001D43E8"/>
    <w:rsid w:val="001E1A08"/>
    <w:rsid w:val="001E612F"/>
    <w:rsid w:val="002819A5"/>
    <w:rsid w:val="00282F3C"/>
    <w:rsid w:val="00290B57"/>
    <w:rsid w:val="002A652E"/>
    <w:rsid w:val="002D4912"/>
    <w:rsid w:val="002F7E9A"/>
    <w:rsid w:val="003017F5"/>
    <w:rsid w:val="00310829"/>
    <w:rsid w:val="00340021"/>
    <w:rsid w:val="00345462"/>
    <w:rsid w:val="003604AA"/>
    <w:rsid w:val="0038240D"/>
    <w:rsid w:val="00382FDC"/>
    <w:rsid w:val="003A6EF8"/>
    <w:rsid w:val="003B1906"/>
    <w:rsid w:val="00433EDD"/>
    <w:rsid w:val="00435BE4"/>
    <w:rsid w:val="00454E73"/>
    <w:rsid w:val="00456847"/>
    <w:rsid w:val="004804EC"/>
    <w:rsid w:val="004864F8"/>
    <w:rsid w:val="004D4FE2"/>
    <w:rsid w:val="004E3302"/>
    <w:rsid w:val="00502D16"/>
    <w:rsid w:val="005069A0"/>
    <w:rsid w:val="00560030"/>
    <w:rsid w:val="00580C4B"/>
    <w:rsid w:val="00592DA6"/>
    <w:rsid w:val="00597456"/>
    <w:rsid w:val="005A6FB6"/>
    <w:rsid w:val="005B196F"/>
    <w:rsid w:val="005B44B5"/>
    <w:rsid w:val="005E248F"/>
    <w:rsid w:val="005E27F8"/>
    <w:rsid w:val="005F2F26"/>
    <w:rsid w:val="0060039E"/>
    <w:rsid w:val="00601723"/>
    <w:rsid w:val="00617337"/>
    <w:rsid w:val="00632170"/>
    <w:rsid w:val="006577BE"/>
    <w:rsid w:val="00670BA2"/>
    <w:rsid w:val="00682A5A"/>
    <w:rsid w:val="0068540B"/>
    <w:rsid w:val="00696913"/>
    <w:rsid w:val="00697548"/>
    <w:rsid w:val="006A763B"/>
    <w:rsid w:val="007129A6"/>
    <w:rsid w:val="00715007"/>
    <w:rsid w:val="00730993"/>
    <w:rsid w:val="0074718D"/>
    <w:rsid w:val="007947E9"/>
    <w:rsid w:val="007F14B8"/>
    <w:rsid w:val="00802935"/>
    <w:rsid w:val="00803D78"/>
    <w:rsid w:val="00815D18"/>
    <w:rsid w:val="008C1A26"/>
    <w:rsid w:val="008E6EEB"/>
    <w:rsid w:val="008F2B73"/>
    <w:rsid w:val="00940379"/>
    <w:rsid w:val="00942C55"/>
    <w:rsid w:val="00972255"/>
    <w:rsid w:val="00975B15"/>
    <w:rsid w:val="009A1BBF"/>
    <w:rsid w:val="009A642A"/>
    <w:rsid w:val="009B425E"/>
    <w:rsid w:val="009B5B10"/>
    <w:rsid w:val="009B6110"/>
    <w:rsid w:val="009C1FA9"/>
    <w:rsid w:val="009F2D47"/>
    <w:rsid w:val="00A3104C"/>
    <w:rsid w:val="00A42240"/>
    <w:rsid w:val="00A459EA"/>
    <w:rsid w:val="00A55D38"/>
    <w:rsid w:val="00A70CB4"/>
    <w:rsid w:val="00A82D9B"/>
    <w:rsid w:val="00AA6FB9"/>
    <w:rsid w:val="00AC47A8"/>
    <w:rsid w:val="00B00F1D"/>
    <w:rsid w:val="00B0393C"/>
    <w:rsid w:val="00B06D67"/>
    <w:rsid w:val="00B1799F"/>
    <w:rsid w:val="00B24EE9"/>
    <w:rsid w:val="00B35B0E"/>
    <w:rsid w:val="00B67EAB"/>
    <w:rsid w:val="00B7621C"/>
    <w:rsid w:val="00B809CF"/>
    <w:rsid w:val="00B93D93"/>
    <w:rsid w:val="00BF570B"/>
    <w:rsid w:val="00C04FCC"/>
    <w:rsid w:val="00C57137"/>
    <w:rsid w:val="00C608ED"/>
    <w:rsid w:val="00C62455"/>
    <w:rsid w:val="00C83660"/>
    <w:rsid w:val="00D226AF"/>
    <w:rsid w:val="00D25698"/>
    <w:rsid w:val="00DA5FAB"/>
    <w:rsid w:val="00DA744D"/>
    <w:rsid w:val="00DB7AE4"/>
    <w:rsid w:val="00DF48B5"/>
    <w:rsid w:val="00E02EA6"/>
    <w:rsid w:val="00E1446E"/>
    <w:rsid w:val="00E3523A"/>
    <w:rsid w:val="00E60C9D"/>
    <w:rsid w:val="00E648AC"/>
    <w:rsid w:val="00E9333A"/>
    <w:rsid w:val="00EA07D1"/>
    <w:rsid w:val="00F761A8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42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0E5E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8F2B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42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0E5E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8F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104</cp:revision>
  <cp:lastPrinted>2025-01-29T09:18:00Z</cp:lastPrinted>
  <dcterms:created xsi:type="dcterms:W3CDTF">2024-01-29T11:27:00Z</dcterms:created>
  <dcterms:modified xsi:type="dcterms:W3CDTF">2026-02-02T11:54:00Z</dcterms:modified>
</cp:coreProperties>
</file>